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DCAFD5C" w14:textId="77777777" w:rsidR="00F7045F" w:rsidRDefault="00F7045F" w:rsidP="00F7045F">
      <w:pPr>
        <w:pStyle w:val="Ttulo"/>
        <w:spacing w:line="276" w:lineRule="auto"/>
        <w:ind w:left="568" w:right="835"/>
        <w:jc w:val="center"/>
        <w:outlineLvl w:val="0"/>
        <w:rPr>
          <w:sz w:val="20"/>
          <w:szCs w:val="20"/>
        </w:rPr>
      </w:pPr>
    </w:p>
    <w:p w14:paraId="4CAE7275" w14:textId="77777777" w:rsidR="00AF0782" w:rsidRDefault="00AF0782" w:rsidP="00AF0782">
      <w:pPr>
        <w:pStyle w:val="Ttulo"/>
        <w:spacing w:line="276" w:lineRule="auto"/>
        <w:ind w:left="568" w:right="835"/>
        <w:jc w:val="center"/>
        <w:outlineLvl w:val="0"/>
        <w:rPr>
          <w:sz w:val="20"/>
          <w:szCs w:val="20"/>
        </w:rPr>
      </w:pPr>
    </w:p>
    <w:p w14:paraId="5B69E345" w14:textId="77777777" w:rsidR="00AF0782" w:rsidRPr="00364DA2" w:rsidRDefault="00AF0782" w:rsidP="00AF0782">
      <w:pPr>
        <w:pStyle w:val="Ttulo"/>
        <w:spacing w:line="600" w:lineRule="auto"/>
        <w:ind w:left="568" w:right="835" w:firstLine="708"/>
        <w:jc w:val="center"/>
        <w:outlineLvl w:val="0"/>
        <w:rPr>
          <w:sz w:val="20"/>
          <w:szCs w:val="20"/>
        </w:rPr>
      </w:pPr>
      <w:r w:rsidRPr="00364DA2">
        <w:rPr>
          <w:sz w:val="20"/>
          <w:szCs w:val="20"/>
        </w:rPr>
        <w:t>PROYECTO BÁSICO Y DE EJECUCIÓN DE LA AMPLIACIÓN DE</w:t>
      </w:r>
    </w:p>
    <w:p w14:paraId="0840B612" w14:textId="77777777" w:rsidR="00AF0782" w:rsidRPr="00D14CBA" w:rsidRDefault="00AF0782" w:rsidP="00AF0782">
      <w:pPr>
        <w:pStyle w:val="Ttulo"/>
        <w:spacing w:line="360" w:lineRule="auto"/>
        <w:ind w:left="568" w:right="-17"/>
        <w:jc w:val="center"/>
        <w:outlineLvl w:val="0"/>
        <w:rPr>
          <w:b/>
          <w:sz w:val="36"/>
          <w:szCs w:val="36"/>
        </w:rPr>
      </w:pPr>
      <w:r w:rsidRPr="00D14CBA">
        <w:rPr>
          <w:b/>
          <w:sz w:val="36"/>
          <w:szCs w:val="36"/>
        </w:rPr>
        <w:t>4 AULAS DE ESO, AULAS ESPECÍFICAS Y GIMNASIO EN EL IES LOECHES</w:t>
      </w:r>
    </w:p>
    <w:p w14:paraId="1B498D8D" w14:textId="77777777" w:rsidR="00A9165E" w:rsidRDefault="00A9165E" w:rsidP="00A9165E">
      <w:pPr>
        <w:pStyle w:val="Ttulo"/>
      </w:pPr>
    </w:p>
    <w:p w14:paraId="6FC81EA1" w14:textId="77777777" w:rsidR="00A9165E" w:rsidRDefault="00A9165E" w:rsidP="00A9165E">
      <w:pPr>
        <w:pStyle w:val="Ttulo"/>
      </w:pPr>
    </w:p>
    <w:p w14:paraId="6B4C0078" w14:textId="77777777" w:rsidR="00A9165E" w:rsidRDefault="00A9165E" w:rsidP="00A9165E">
      <w:pPr>
        <w:pStyle w:val="Ttulo"/>
      </w:pPr>
    </w:p>
    <w:p w14:paraId="5DBAF0B5" w14:textId="77777777" w:rsidR="00A9165E" w:rsidRDefault="00A9165E" w:rsidP="00A9165E">
      <w:pPr>
        <w:pStyle w:val="Ttulo"/>
      </w:pPr>
    </w:p>
    <w:p w14:paraId="67B125FF" w14:textId="77777777" w:rsidR="00A9165E" w:rsidRDefault="00A9165E" w:rsidP="00A9165E">
      <w:pPr>
        <w:pStyle w:val="Ttulo"/>
      </w:pPr>
    </w:p>
    <w:p w14:paraId="120B841A" w14:textId="77777777" w:rsidR="00A9165E" w:rsidRDefault="00A9165E" w:rsidP="00A9165E">
      <w:pPr>
        <w:pStyle w:val="Ttulo"/>
      </w:pPr>
    </w:p>
    <w:p w14:paraId="5ED79277" w14:textId="77777777" w:rsidR="00A9165E" w:rsidRDefault="00A9165E" w:rsidP="00A9165E">
      <w:pPr>
        <w:pStyle w:val="Ttulo"/>
      </w:pPr>
    </w:p>
    <w:p w14:paraId="0F1AC1D7" w14:textId="77777777" w:rsidR="00A9165E" w:rsidRDefault="00A9165E" w:rsidP="00A9165E">
      <w:pPr>
        <w:pStyle w:val="Ttulo"/>
      </w:pPr>
    </w:p>
    <w:p w14:paraId="108B0A15" w14:textId="77777777" w:rsidR="00A9165E" w:rsidRDefault="00A9165E" w:rsidP="00A9165E">
      <w:pPr>
        <w:pStyle w:val="Ttulo"/>
      </w:pPr>
    </w:p>
    <w:p w14:paraId="410E8B37" w14:textId="77777777" w:rsidR="00A9165E" w:rsidRDefault="00A9165E" w:rsidP="00A9165E">
      <w:pPr>
        <w:pStyle w:val="Ttulo"/>
      </w:pPr>
      <w:r>
        <w:rPr>
          <w:noProof/>
        </w:rPr>
        <w:drawing>
          <wp:anchor distT="0" distB="0" distL="114300" distR="114300" simplePos="0" relativeHeight="251798528" behindDoc="1" locked="0" layoutInCell="1" allowOverlap="1" wp14:anchorId="27F587D6" wp14:editId="1168E174">
            <wp:simplePos x="0" y="0"/>
            <wp:positionH relativeFrom="column">
              <wp:posOffset>-37147</wp:posOffset>
            </wp:positionH>
            <wp:positionV relativeFrom="paragraph">
              <wp:posOffset>178753</wp:posOffset>
            </wp:positionV>
            <wp:extent cx="6136640" cy="1023620"/>
            <wp:effectExtent l="0" t="0" r="0" b="5080"/>
            <wp:wrapNone/>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01_Lch_PE_Alz Portadas.jpg"/>
                    <pic:cNvPicPr/>
                  </pic:nvPicPr>
                  <pic:blipFill>
                    <a:blip r:embed="rId8"/>
                    <a:stretch>
                      <a:fillRect/>
                    </a:stretch>
                  </pic:blipFill>
                  <pic:spPr>
                    <a:xfrm>
                      <a:off x="0" y="0"/>
                      <a:ext cx="6136640" cy="1023620"/>
                    </a:xfrm>
                    <a:prstGeom prst="rect">
                      <a:avLst/>
                    </a:prstGeom>
                  </pic:spPr>
                </pic:pic>
              </a:graphicData>
            </a:graphic>
            <wp14:sizeRelH relativeFrom="page">
              <wp14:pctWidth>0</wp14:pctWidth>
            </wp14:sizeRelH>
            <wp14:sizeRelV relativeFrom="page">
              <wp14:pctHeight>0</wp14:pctHeight>
            </wp14:sizeRelV>
          </wp:anchor>
        </w:drawing>
      </w:r>
    </w:p>
    <w:p w14:paraId="65FF90AC" w14:textId="77777777" w:rsidR="00A9165E" w:rsidRDefault="00A9165E" w:rsidP="00A9165E">
      <w:pPr>
        <w:pStyle w:val="Ttulo"/>
      </w:pPr>
    </w:p>
    <w:p w14:paraId="185E1292" w14:textId="77777777" w:rsidR="00A9165E" w:rsidRDefault="00A9165E" w:rsidP="00A9165E">
      <w:pPr>
        <w:pStyle w:val="Ttulo"/>
      </w:pPr>
    </w:p>
    <w:p w14:paraId="6BFB16B8" w14:textId="77777777" w:rsidR="00A9165E" w:rsidRDefault="00A9165E" w:rsidP="00A9165E">
      <w:pPr>
        <w:pStyle w:val="Ttulo"/>
      </w:pPr>
    </w:p>
    <w:p w14:paraId="1AA38D14" w14:textId="77777777" w:rsidR="00A9165E" w:rsidRDefault="00A9165E" w:rsidP="00A9165E">
      <w:pPr>
        <w:pStyle w:val="Ttulo"/>
      </w:pPr>
    </w:p>
    <w:p w14:paraId="0F67F20A" w14:textId="77777777" w:rsidR="00A9165E" w:rsidRDefault="00A9165E" w:rsidP="00A9165E">
      <w:pPr>
        <w:pStyle w:val="Ttulo"/>
      </w:pPr>
    </w:p>
    <w:p w14:paraId="21BD1ED6" w14:textId="77777777" w:rsidR="00A9165E" w:rsidRDefault="00A9165E" w:rsidP="00A9165E">
      <w:pPr>
        <w:pStyle w:val="Ttulo"/>
      </w:pPr>
    </w:p>
    <w:p w14:paraId="6F54A9DE" w14:textId="77777777" w:rsidR="00A9165E" w:rsidRDefault="00A9165E" w:rsidP="00A9165E">
      <w:pPr>
        <w:pStyle w:val="Ttulo"/>
      </w:pPr>
    </w:p>
    <w:p w14:paraId="1E059759" w14:textId="77777777" w:rsidR="00A9165E" w:rsidRDefault="00A9165E" w:rsidP="00A9165E">
      <w:pPr>
        <w:pStyle w:val="Ttulo"/>
      </w:pPr>
    </w:p>
    <w:p w14:paraId="578BE1CF" w14:textId="77777777" w:rsidR="00A9165E" w:rsidRPr="00F039BC" w:rsidRDefault="00A9165E" w:rsidP="00A9165E">
      <w:pPr>
        <w:pStyle w:val="Ttulo"/>
        <w:rPr>
          <w:color w:val="FF0000"/>
        </w:rPr>
      </w:pPr>
    </w:p>
    <w:tbl>
      <w:tblPr>
        <w:tblW w:w="5245" w:type="dxa"/>
        <w:tblInd w:w="534" w:type="dxa"/>
        <w:tblLook w:val="01E0" w:firstRow="1" w:lastRow="1" w:firstColumn="1" w:lastColumn="1" w:noHBand="0" w:noVBand="0"/>
      </w:tblPr>
      <w:tblGrid>
        <w:gridCol w:w="709"/>
        <w:gridCol w:w="4536"/>
      </w:tblGrid>
      <w:tr w:rsidR="00A9165E" w:rsidRPr="00D9373C" w14:paraId="0812CE77" w14:textId="77777777" w:rsidTr="00420259">
        <w:trPr>
          <w:trHeight w:val="715"/>
        </w:trPr>
        <w:tc>
          <w:tcPr>
            <w:tcW w:w="709" w:type="dxa"/>
          </w:tcPr>
          <w:p w14:paraId="2C62B00C" w14:textId="77777777" w:rsidR="00A9165E" w:rsidRPr="00D9373C" w:rsidRDefault="00A9165E" w:rsidP="00420259">
            <w:pPr>
              <w:tabs>
                <w:tab w:val="left" w:pos="993"/>
              </w:tabs>
              <w:rPr>
                <w:rFonts w:ascii="CG Omega" w:hAnsi="CG Omega"/>
                <w:sz w:val="24"/>
              </w:rPr>
            </w:pPr>
            <w:r w:rsidRPr="00D9373C">
              <w:rPr>
                <w:noProof/>
                <w:color w:val="808080"/>
                <w:sz w:val="16"/>
                <w:szCs w:val="16"/>
              </w:rPr>
              <mc:AlternateContent>
                <mc:Choice Requires="wpg">
                  <w:drawing>
                    <wp:anchor distT="0" distB="0" distL="114300" distR="114300" simplePos="0" relativeHeight="251797504" behindDoc="0" locked="0" layoutInCell="1" allowOverlap="1" wp14:anchorId="7F9DE844" wp14:editId="67E483B1">
                      <wp:simplePos x="0" y="0"/>
                      <wp:positionH relativeFrom="column">
                        <wp:posOffset>-13970</wp:posOffset>
                      </wp:positionH>
                      <wp:positionV relativeFrom="paragraph">
                        <wp:posOffset>136829</wp:posOffset>
                      </wp:positionV>
                      <wp:extent cx="360045" cy="360045"/>
                      <wp:effectExtent l="0" t="0" r="0" b="0"/>
                      <wp:wrapNone/>
                      <wp:docPr id="10" name="Agrupar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0045" cy="360045"/>
                                <a:chOff x="1759" y="2109"/>
                                <a:chExt cx="567" cy="567"/>
                              </a:xfrm>
                            </wpg:grpSpPr>
                            <wps:wsp>
                              <wps:cNvPr id="13" name="Rectangle 3"/>
                              <wps:cNvSpPr>
                                <a:spLocks noChangeArrowheads="1"/>
                              </wps:cNvSpPr>
                              <wps:spPr bwMode="auto">
                                <a:xfrm>
                                  <a:off x="1759" y="2109"/>
                                  <a:ext cx="567" cy="567"/>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AutoShape 4"/>
                              <wps:cNvSpPr>
                                <a:spLocks noChangeArrowheads="1"/>
                              </wps:cNvSpPr>
                              <wps:spPr bwMode="auto">
                                <a:xfrm>
                                  <a:off x="1830"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 name="AutoShape 5"/>
                              <wps:cNvSpPr>
                                <a:spLocks noChangeArrowheads="1"/>
                              </wps:cNvSpPr>
                              <wps:spPr bwMode="auto">
                                <a:xfrm>
                                  <a:off x="1942"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 name="AutoShape 6"/>
                              <wps:cNvSpPr>
                                <a:spLocks noChangeArrowheads="1"/>
                              </wps:cNvSpPr>
                              <wps:spPr bwMode="auto">
                                <a:xfrm>
                                  <a:off x="2054"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7" name="AutoShape 7"/>
                              <wps:cNvSpPr>
                                <a:spLocks noChangeArrowheads="1"/>
                              </wps:cNvSpPr>
                              <wps:spPr bwMode="auto">
                                <a:xfrm>
                                  <a:off x="2156" y="228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AutoShape 8"/>
                              <wps:cNvSpPr>
                                <a:spLocks noChangeArrowheads="1"/>
                              </wps:cNvSpPr>
                              <wps:spPr bwMode="auto">
                                <a:xfrm>
                                  <a:off x="1889"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AutoShape 9"/>
                              <wps:cNvSpPr>
                                <a:spLocks noChangeArrowheads="1"/>
                              </wps:cNvSpPr>
                              <wps:spPr bwMode="auto">
                                <a:xfrm>
                                  <a:off x="2002"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AutoShape 10"/>
                              <wps:cNvSpPr>
                                <a:spLocks noChangeArrowheads="1"/>
                              </wps:cNvSpPr>
                              <wps:spPr bwMode="auto">
                                <a:xfrm>
                                  <a:off x="2104" y="2407"/>
                                  <a:ext cx="102" cy="102"/>
                                </a:xfrm>
                                <a:prstGeom prst="star5">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EA38DDB" id="Agrupar 1" o:spid="_x0000_s1026" style="position:absolute;margin-left:-1.1pt;margin-top:10.75pt;width:28.35pt;height:28.35pt;z-index:251797504" coordorigin="1759,2109" coordsize="567,567"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">
                      <v:rect id="Rectangle 3" o:spid="_x0000_s1027" style="position:absolute;left:1759;top:2109;width:567;height:567;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" fillcolor="red" stroked="f"/>
                      <v:shape id="AutoShape 4" o:spid="_x0000_s1028" style="position:absolute;left:1830;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5" o:spid="_x0000_s1029" style="position:absolute;left:1942;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6" o:spid="_x0000_s1030" style="position:absolute;left:2054;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7" o:spid="_x0000_s1031" style="position:absolute;left:2156;top:228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8" o:spid="_x0000_s1032" style="position:absolute;left:1889;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shape id="AutoShape 9" o:spid="_x0000_s1033" style="position:absolute;left:2002;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" path="m,3824r3824,l5000,,6176,3824r3824,l6863,6176r1274,3824l5000,7647,1863,10000,3137,6176,,3824xe" stroked="f">
                        <v:stroke joinstyle="miter"/>
                        <v:path o:connecttype="custom" o:connectlocs="0,39;39,39;51,0;63,39;102,39;70,63;83,102;51,78;19,102;32,63;0,39" o:connectangles="0,0,0,0,0,0,0,0,0,0,0"/>
                      </v:shape>
                      <v:shape id="AutoShape 10" o:spid="_x0000_s1034" style="position:absolute;left:2104;top:2407;width:102;height:102;visibility:visible;mso-wrap-style:square;v-text-anchor:top" coordsize="10000,100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" path="m,3824r3824,l5000,,6176,3824r3824,l6863,6176r1274,3824l5000,7647,1863,10000,3137,6176,,3824xe" stroked="f">
                        <v:stroke joinstyle="miter"/>
                        <v:path o:connecttype="custom" o:connectlocs="0,39;39,39;51,0;63,39;102,39;70,63;83,102;51,78;19,102;32,63;0,39" o:connectangles="0,0,0,0,0,0,0,0,0,0,0"/>
                      </v:shape>
                    </v:group>
                  </w:pict>
                </mc:Fallback>
              </mc:AlternateContent>
            </w:r>
          </w:p>
        </w:tc>
        <w:tc>
          <w:tcPr>
            <w:tcW w:w="4536" w:type="dxa"/>
          </w:tcPr>
          <w:p w14:paraId="61087AC6" w14:textId="77777777" w:rsidR="00A9165E" w:rsidRPr="00265D23" w:rsidRDefault="00A9165E" w:rsidP="00420259">
            <w:pPr>
              <w:tabs>
                <w:tab w:val="left" w:pos="709"/>
              </w:tabs>
              <w:rPr>
                <w:rFonts w:ascii="Arial" w:hAnsi="Arial" w:cs="Arial"/>
                <w:color w:val="5F5F5F"/>
                <w:sz w:val="16"/>
                <w:szCs w:val="16"/>
              </w:rPr>
            </w:pPr>
          </w:p>
          <w:p w14:paraId="1D5AE389" w14:textId="77777777" w:rsidR="00A9165E" w:rsidRPr="00265D23" w:rsidRDefault="00A9165E" w:rsidP="00420259">
            <w:pPr>
              <w:rPr>
                <w:rFonts w:ascii="Arial" w:hAnsi="Arial" w:cs="Arial"/>
                <w:color w:val="5F5F5F"/>
                <w:sz w:val="14"/>
                <w:szCs w:val="14"/>
              </w:rPr>
            </w:pPr>
            <w:r w:rsidRPr="00265D23">
              <w:rPr>
                <w:rFonts w:ascii="Arial" w:hAnsi="Arial" w:cs="Arial"/>
                <w:color w:val="5F5F5F"/>
                <w:sz w:val="14"/>
                <w:szCs w:val="14"/>
              </w:rPr>
              <w:t>Dirección General</w:t>
            </w:r>
          </w:p>
          <w:p w14:paraId="42D7BDEF" w14:textId="77777777" w:rsidR="00A9165E" w:rsidRPr="00265D23" w:rsidRDefault="00A9165E" w:rsidP="00420259">
            <w:pPr>
              <w:spacing w:line="288" w:lineRule="auto"/>
              <w:rPr>
                <w:rFonts w:ascii="Arial" w:hAnsi="Arial" w:cs="Arial"/>
                <w:color w:val="5F5F5F"/>
                <w:sz w:val="14"/>
                <w:szCs w:val="14"/>
              </w:rPr>
            </w:pPr>
            <w:r w:rsidRPr="00265D23">
              <w:rPr>
                <w:rFonts w:ascii="Arial" w:hAnsi="Arial" w:cs="Arial"/>
                <w:color w:val="5F5F5F"/>
                <w:sz w:val="14"/>
                <w:szCs w:val="14"/>
              </w:rPr>
              <w:t>de Infraestructuras y Servicios</w:t>
            </w:r>
          </w:p>
          <w:p w14:paraId="699E5862" w14:textId="77777777" w:rsidR="00A9165E" w:rsidRPr="00265D23" w:rsidRDefault="00A9165E" w:rsidP="00420259">
            <w:pPr>
              <w:rPr>
                <w:rFonts w:ascii="Arial" w:hAnsi="Arial" w:cs="Arial"/>
                <w:color w:val="5F5F5F"/>
                <w:sz w:val="14"/>
                <w:szCs w:val="14"/>
              </w:rPr>
            </w:pPr>
            <w:r w:rsidRPr="00265D23">
              <w:rPr>
                <w:rFonts w:ascii="Arial" w:hAnsi="Arial" w:cs="Arial"/>
                <w:color w:val="5F5F5F"/>
                <w:sz w:val="14"/>
                <w:szCs w:val="14"/>
              </w:rPr>
              <w:t>CONSEJERÍA DE EDUCACIÓN</w:t>
            </w:r>
          </w:p>
          <w:p w14:paraId="7AB18A47" w14:textId="77777777" w:rsidR="00A9165E" w:rsidRPr="00265D23" w:rsidRDefault="00A9165E" w:rsidP="00420259">
            <w:pPr>
              <w:rPr>
                <w:rFonts w:ascii="Arial" w:hAnsi="Arial" w:cs="Arial"/>
                <w:color w:val="5F5F5F"/>
                <w:sz w:val="24"/>
              </w:rPr>
            </w:pPr>
            <w:r w:rsidRPr="00265D23">
              <w:rPr>
                <w:rFonts w:ascii="Arial" w:hAnsi="Arial" w:cs="Arial"/>
                <w:color w:val="5F5F5F"/>
                <w:sz w:val="14"/>
                <w:szCs w:val="14"/>
              </w:rPr>
              <w:t>E INVESTIGACIÓN</w:t>
            </w:r>
          </w:p>
        </w:tc>
      </w:tr>
      <w:tr w:rsidR="00A9165E" w:rsidRPr="0040451D" w14:paraId="6A1502BB" w14:textId="77777777" w:rsidTr="00420259">
        <w:tc>
          <w:tcPr>
            <w:tcW w:w="5245" w:type="dxa"/>
            <w:gridSpan w:val="2"/>
          </w:tcPr>
          <w:p w14:paraId="54876AB2" w14:textId="77777777" w:rsidR="00A9165E" w:rsidRPr="0040451D" w:rsidRDefault="00A9165E" w:rsidP="00420259">
            <w:pPr>
              <w:tabs>
                <w:tab w:val="left" w:pos="993"/>
              </w:tabs>
              <w:rPr>
                <w:rFonts w:ascii="CG Omega" w:hAnsi="CG Omega"/>
                <w:color w:val="5F5F5F"/>
                <w:spacing w:val="12"/>
                <w:sz w:val="28"/>
                <w:szCs w:val="28"/>
              </w:rPr>
            </w:pPr>
            <w:r w:rsidRPr="0040451D">
              <w:rPr>
                <w:rFonts w:ascii="Arial Black" w:hAnsi="Arial Black"/>
                <w:color w:val="5F5F5F"/>
                <w:spacing w:val="12"/>
                <w:sz w:val="28"/>
                <w:szCs w:val="28"/>
              </w:rPr>
              <w:t>Comunidad de Madrid</w:t>
            </w:r>
          </w:p>
        </w:tc>
      </w:tr>
    </w:tbl>
    <w:p w14:paraId="4316B87E" w14:textId="77777777" w:rsidR="00A9165E" w:rsidRDefault="00A9165E" w:rsidP="00A9165E">
      <w:pPr>
        <w:pStyle w:val="Ttulo"/>
      </w:pPr>
    </w:p>
    <w:p w14:paraId="59B09D94" w14:textId="77777777" w:rsidR="00A9165E" w:rsidRDefault="00A9165E" w:rsidP="00A9165E">
      <w:pPr>
        <w:pStyle w:val="Ttulo"/>
      </w:pPr>
    </w:p>
    <w:p w14:paraId="679A0E81" w14:textId="77777777" w:rsidR="00A9165E" w:rsidRPr="00595E52" w:rsidRDefault="00A9165E" w:rsidP="00A9165E">
      <w:pPr>
        <w:pStyle w:val="Ttulo"/>
        <w:spacing w:line="360" w:lineRule="auto"/>
        <w:ind w:left="568"/>
        <w:rPr>
          <w:sz w:val="16"/>
          <w:szCs w:val="16"/>
        </w:rPr>
      </w:pPr>
      <w:r w:rsidRPr="00595E52">
        <w:rPr>
          <w:sz w:val="16"/>
          <w:szCs w:val="16"/>
        </w:rPr>
        <w:t xml:space="preserve">SITUACIÓN </w:t>
      </w:r>
      <w:r w:rsidRPr="00595E52">
        <w:rPr>
          <w:sz w:val="16"/>
          <w:szCs w:val="16"/>
        </w:rPr>
        <w:tab/>
      </w:r>
    </w:p>
    <w:p w14:paraId="1C2B5F9B" w14:textId="77777777" w:rsidR="00A9165E" w:rsidRPr="006A2761" w:rsidRDefault="00A9165E" w:rsidP="00A9165E">
      <w:pPr>
        <w:pStyle w:val="Ttulo"/>
        <w:spacing w:line="276" w:lineRule="auto"/>
        <w:ind w:left="568"/>
        <w:rPr>
          <w:sz w:val="20"/>
          <w:szCs w:val="20"/>
        </w:rPr>
      </w:pPr>
      <w:r w:rsidRPr="006A2761">
        <w:rPr>
          <w:sz w:val="20"/>
          <w:szCs w:val="20"/>
        </w:rPr>
        <w:tab/>
      </w:r>
      <w:r>
        <w:rPr>
          <w:sz w:val="20"/>
          <w:szCs w:val="20"/>
        </w:rPr>
        <w:t>CALLE TOMILLO C/V AVDA. DEL MONTE</w:t>
      </w:r>
    </w:p>
    <w:p w14:paraId="46FF70A2" w14:textId="77777777" w:rsidR="00A9165E" w:rsidRPr="006A2761" w:rsidRDefault="00A9165E" w:rsidP="00A9165E">
      <w:pPr>
        <w:pStyle w:val="Ttulo"/>
        <w:spacing w:line="276" w:lineRule="auto"/>
        <w:ind w:left="568"/>
        <w:rPr>
          <w:sz w:val="20"/>
          <w:szCs w:val="20"/>
        </w:rPr>
      </w:pPr>
      <w:r w:rsidRPr="006A2761">
        <w:rPr>
          <w:sz w:val="20"/>
          <w:szCs w:val="20"/>
        </w:rPr>
        <w:tab/>
      </w:r>
      <w:r>
        <w:rPr>
          <w:sz w:val="20"/>
          <w:szCs w:val="20"/>
        </w:rPr>
        <w:t xml:space="preserve">28890 LOECHES </w:t>
      </w:r>
      <w:r w:rsidRPr="006A2761">
        <w:rPr>
          <w:sz w:val="20"/>
          <w:szCs w:val="20"/>
        </w:rPr>
        <w:t>(MADRID)</w:t>
      </w:r>
    </w:p>
    <w:p w14:paraId="5090E0F3" w14:textId="77777777" w:rsidR="00A9165E" w:rsidRPr="006A2761" w:rsidRDefault="00A9165E" w:rsidP="00A9165E">
      <w:pPr>
        <w:pStyle w:val="Ttulo"/>
        <w:ind w:left="568"/>
        <w:rPr>
          <w:sz w:val="20"/>
          <w:szCs w:val="20"/>
        </w:rPr>
      </w:pPr>
    </w:p>
    <w:p w14:paraId="6112ABE8" w14:textId="77777777" w:rsidR="00A9165E" w:rsidRPr="00595E52" w:rsidRDefault="00A9165E" w:rsidP="00A9165E">
      <w:pPr>
        <w:pStyle w:val="Ttulo"/>
        <w:spacing w:line="360" w:lineRule="auto"/>
        <w:ind w:left="568"/>
        <w:rPr>
          <w:sz w:val="16"/>
          <w:szCs w:val="16"/>
        </w:rPr>
      </w:pPr>
      <w:r w:rsidRPr="00595E52">
        <w:rPr>
          <w:sz w:val="16"/>
          <w:szCs w:val="16"/>
        </w:rPr>
        <w:t>PROPIEDAD</w:t>
      </w:r>
    </w:p>
    <w:p w14:paraId="2459D71F" w14:textId="77777777" w:rsidR="00A9165E" w:rsidRDefault="00A9165E" w:rsidP="00A9165E">
      <w:pPr>
        <w:pStyle w:val="Ttulo"/>
        <w:spacing w:line="276" w:lineRule="auto"/>
        <w:ind w:left="568"/>
        <w:rPr>
          <w:sz w:val="20"/>
          <w:szCs w:val="20"/>
        </w:rPr>
      </w:pPr>
      <w:r>
        <w:tab/>
      </w:r>
      <w:r w:rsidRPr="006A2761">
        <w:rPr>
          <w:sz w:val="20"/>
          <w:szCs w:val="20"/>
        </w:rPr>
        <w:t>D</w:t>
      </w:r>
      <w:r>
        <w:rPr>
          <w:sz w:val="20"/>
          <w:szCs w:val="20"/>
        </w:rPr>
        <w:t>.G. INFRAESTRUCTURAS Y SERVICIOS</w:t>
      </w:r>
      <w:r w:rsidRPr="006A2761">
        <w:rPr>
          <w:sz w:val="20"/>
          <w:szCs w:val="20"/>
        </w:rPr>
        <w:t xml:space="preserve"> </w:t>
      </w:r>
    </w:p>
    <w:p w14:paraId="259E930F" w14:textId="77777777" w:rsidR="00A9165E" w:rsidRPr="006A2761" w:rsidRDefault="00A9165E" w:rsidP="00A9165E">
      <w:pPr>
        <w:pStyle w:val="Ttulo"/>
        <w:spacing w:line="276" w:lineRule="auto"/>
        <w:ind w:left="568"/>
        <w:rPr>
          <w:sz w:val="20"/>
          <w:szCs w:val="20"/>
        </w:rPr>
      </w:pPr>
      <w:r>
        <w:rPr>
          <w:sz w:val="20"/>
          <w:szCs w:val="20"/>
        </w:rPr>
        <w:tab/>
        <w:t>CONSEJERÍA DE EDUCACIÓN E INVESTIGACIÓN</w:t>
      </w:r>
    </w:p>
    <w:p w14:paraId="4F7C7546" w14:textId="77777777" w:rsidR="00A9165E" w:rsidRPr="006A2761" w:rsidRDefault="00A9165E" w:rsidP="00A9165E">
      <w:pPr>
        <w:pStyle w:val="Ttulo"/>
        <w:spacing w:line="276" w:lineRule="auto"/>
        <w:ind w:left="568"/>
        <w:rPr>
          <w:sz w:val="20"/>
          <w:szCs w:val="20"/>
        </w:rPr>
      </w:pPr>
      <w:r w:rsidRPr="006A2761">
        <w:rPr>
          <w:sz w:val="20"/>
          <w:szCs w:val="20"/>
        </w:rPr>
        <w:tab/>
        <w:t>c/ Santa Hortensia, 30. 28002. Madrid</w:t>
      </w:r>
    </w:p>
    <w:p w14:paraId="74ABDB90" w14:textId="77777777" w:rsidR="00A9165E" w:rsidRDefault="00A9165E" w:rsidP="00A9165E">
      <w:pPr>
        <w:pStyle w:val="Ttulo"/>
        <w:ind w:left="568"/>
      </w:pPr>
    </w:p>
    <w:p w14:paraId="00131B0D" w14:textId="77777777" w:rsidR="00A9165E" w:rsidRPr="00595E52" w:rsidRDefault="00A9165E" w:rsidP="00A9165E">
      <w:pPr>
        <w:pStyle w:val="Ttulo"/>
        <w:spacing w:line="360" w:lineRule="auto"/>
        <w:ind w:left="568"/>
        <w:rPr>
          <w:sz w:val="16"/>
          <w:szCs w:val="16"/>
        </w:rPr>
      </w:pPr>
      <w:r w:rsidRPr="00595E52">
        <w:rPr>
          <w:sz w:val="16"/>
          <w:szCs w:val="16"/>
        </w:rPr>
        <w:t>ARQUITECTOS</w:t>
      </w:r>
    </w:p>
    <w:p w14:paraId="78017F63" w14:textId="77777777" w:rsidR="00A9165E" w:rsidRPr="006A2761" w:rsidRDefault="00A9165E" w:rsidP="00A9165E">
      <w:pPr>
        <w:pStyle w:val="Ttulo"/>
        <w:spacing w:line="276" w:lineRule="auto"/>
        <w:ind w:left="568"/>
        <w:rPr>
          <w:sz w:val="20"/>
          <w:szCs w:val="20"/>
        </w:rPr>
      </w:pPr>
      <w:r w:rsidRPr="006A2761">
        <w:rPr>
          <w:sz w:val="20"/>
          <w:szCs w:val="20"/>
        </w:rPr>
        <w:tab/>
        <w:t>ALDARA ZULETA DEL RIVERO</w:t>
      </w:r>
    </w:p>
    <w:p w14:paraId="6C80E59C" w14:textId="77777777" w:rsidR="00A9165E" w:rsidRPr="004332C0" w:rsidRDefault="00A9165E" w:rsidP="00A9165E">
      <w:pPr>
        <w:pStyle w:val="Ttulo"/>
        <w:spacing w:line="276" w:lineRule="auto"/>
        <w:ind w:left="568"/>
        <w:rPr>
          <w:sz w:val="20"/>
          <w:szCs w:val="20"/>
        </w:rPr>
      </w:pPr>
      <w:r w:rsidRPr="006A2761">
        <w:rPr>
          <w:sz w:val="20"/>
          <w:szCs w:val="20"/>
        </w:rPr>
        <w:tab/>
        <w:t>JAIME MARTÍNEZ DE UBAGO DE LIÑÁN</w:t>
      </w:r>
    </w:p>
    <w:p w14:paraId="7AC1CC51" w14:textId="77777777" w:rsidR="00AF0782" w:rsidRDefault="00AF0782" w:rsidP="00AF0782">
      <w:pPr>
        <w:pStyle w:val="Ttulo"/>
      </w:pPr>
    </w:p>
    <w:p w14:paraId="77C83775" w14:textId="77777777" w:rsidR="00AF0782" w:rsidRDefault="00AF0782" w:rsidP="00AF0782">
      <w:pPr>
        <w:pStyle w:val="Ttulo"/>
      </w:pPr>
    </w:p>
    <w:p w14:paraId="57048368" w14:textId="77777777" w:rsidR="00AF0782" w:rsidRDefault="00AF0782" w:rsidP="00AF0782">
      <w:pPr>
        <w:pStyle w:val="Ttulo"/>
      </w:pPr>
    </w:p>
    <w:p w14:paraId="4646E697" w14:textId="77777777" w:rsidR="009A64E6" w:rsidRPr="00375AC8" w:rsidRDefault="00227D83" w:rsidP="00F02E02">
      <w:pPr>
        <w:pStyle w:val="Ttulo"/>
        <w:jc w:val="center"/>
        <w:outlineLvl w:val="0"/>
        <w:rPr>
          <w:b/>
        </w:rPr>
      </w:pPr>
      <w:r w:rsidRPr="00375AC8">
        <w:rPr>
          <w:b/>
        </w:rPr>
        <w:t>AM7</w:t>
      </w:r>
      <w:r w:rsidR="009A64E6" w:rsidRPr="00375AC8">
        <w:rPr>
          <w:b/>
        </w:rPr>
        <w:t>. INSTRUCCIONES DE USO Y MANTENIMIENTO</w:t>
      </w:r>
    </w:p>
    <w:p w14:paraId="290906C0" w14:textId="77777777" w:rsidR="009A64E6" w:rsidRPr="002F3F63" w:rsidRDefault="009A64E6" w:rsidP="009A64E6">
      <w:pPr>
        <w:pStyle w:val="Ttulo"/>
        <w:rPr>
          <w:color w:val="FF0000"/>
        </w:rPr>
        <w:sectPr w:rsidR="009A64E6" w:rsidRPr="002F3F63" w:rsidSect="003C6661">
          <w:headerReference w:type="default" r:id="rId9"/>
          <w:footerReference w:type="default" r:id="rId10"/>
          <w:pgSz w:w="11906" w:h="16838" w:code="9"/>
          <w:pgMar w:top="1701" w:right="1134" w:bottom="1134" w:left="1701" w:header="709" w:footer="567" w:gutter="0"/>
          <w:cols w:space="1567"/>
          <w:titlePg/>
          <w:docGrid w:linePitch="360"/>
        </w:sectPr>
      </w:pPr>
    </w:p>
    <w:p w14:paraId="5A54A9B2" w14:textId="77777777" w:rsidR="003371C7" w:rsidRPr="00E037FF" w:rsidRDefault="003371C7" w:rsidP="003371C7">
      <w:pPr>
        <w:pStyle w:val="UZPRRAFO"/>
        <w:jc w:val="center"/>
      </w:pPr>
    </w:p>
    <w:p w14:paraId="7CFF0979" w14:textId="77777777" w:rsidR="003371C7" w:rsidRPr="00E037FF" w:rsidRDefault="003371C7" w:rsidP="006E0AF8">
      <w:pPr>
        <w:pStyle w:val="UZPRRAFO"/>
        <w:jc w:val="center"/>
        <w:outlineLvl w:val="0"/>
      </w:pPr>
      <w:r w:rsidRPr="00E037FF">
        <w:t>ÍNDICE</w:t>
      </w:r>
    </w:p>
    <w:p w14:paraId="5F1B51CE" w14:textId="77777777" w:rsidR="003371C7" w:rsidRPr="00E037FF" w:rsidRDefault="003371C7" w:rsidP="003371C7">
      <w:pPr>
        <w:pStyle w:val="UZPRRAFO"/>
        <w:jc w:val="center"/>
      </w:pPr>
    </w:p>
    <w:p w14:paraId="361E2693" w14:textId="77777777" w:rsidR="000C4452" w:rsidRPr="00E037FF" w:rsidRDefault="000C4452" w:rsidP="006B650C">
      <w:pPr>
        <w:pStyle w:val="TDC1"/>
        <w:rPr>
          <w:rFonts w:eastAsiaTheme="minorEastAsia"/>
          <w:smallCaps/>
          <w:noProof/>
          <w:sz w:val="18"/>
          <w:szCs w:val="18"/>
          <w:lang w:val="es-ES_tradnl" w:eastAsia="ja-JP"/>
        </w:rPr>
      </w:pPr>
      <w:r w:rsidRPr="00E037FF">
        <w:rPr>
          <w:sz w:val="18"/>
          <w:szCs w:val="18"/>
        </w:rPr>
        <w:fldChar w:fldCharType="begin"/>
      </w:r>
      <w:r w:rsidRPr="00E037FF">
        <w:rPr>
          <w:sz w:val="18"/>
          <w:szCs w:val="18"/>
        </w:rPr>
        <w:instrText xml:space="preserve"> </w:instrText>
      </w:r>
      <w:r w:rsidR="008E21E8" w:rsidRPr="00E037FF">
        <w:rPr>
          <w:sz w:val="18"/>
          <w:szCs w:val="18"/>
        </w:rPr>
        <w:instrText>TOC</w:instrText>
      </w:r>
      <w:r w:rsidRPr="00E037FF">
        <w:rPr>
          <w:sz w:val="18"/>
          <w:szCs w:val="18"/>
        </w:rPr>
        <w:instrText xml:space="preserve"> \t "UZ TÍTULO 1;1;UZ TÍTULO 2;2" </w:instrText>
      </w:r>
      <w:r w:rsidRPr="00E037FF">
        <w:rPr>
          <w:sz w:val="18"/>
          <w:szCs w:val="18"/>
        </w:rPr>
        <w:fldChar w:fldCharType="separate"/>
      </w:r>
    </w:p>
    <w:p w14:paraId="3DBAADF8"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INTRODUCCIÓN</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_Toc299563071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3</w:t>
      </w:r>
      <w:r w:rsidRPr="00E037FF">
        <w:rPr>
          <w:rFonts w:ascii="Arial" w:hAnsi="Arial" w:cs="Arial"/>
          <w:noProof/>
          <w:sz w:val="18"/>
          <w:szCs w:val="18"/>
        </w:rPr>
        <w:fldChar w:fldCharType="end"/>
      </w:r>
    </w:p>
    <w:p w14:paraId="3DB0D165"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CONOCER EL EDIFICIO</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_Toc299563072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3</w:t>
      </w:r>
      <w:r w:rsidRPr="00E037FF">
        <w:rPr>
          <w:rFonts w:ascii="Arial" w:hAnsi="Arial" w:cs="Arial"/>
          <w:noProof/>
          <w:sz w:val="18"/>
          <w:szCs w:val="18"/>
        </w:rPr>
        <w:fldChar w:fldCharType="end"/>
      </w:r>
    </w:p>
    <w:p w14:paraId="435DE26A"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EL MANUAL DE USO Y MANTENIMIENTO</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_Toc299563073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4</w:t>
      </w:r>
      <w:r w:rsidRPr="00E037FF">
        <w:rPr>
          <w:rFonts w:ascii="Arial" w:hAnsi="Arial" w:cs="Arial"/>
          <w:noProof/>
          <w:sz w:val="18"/>
          <w:szCs w:val="18"/>
        </w:rPr>
        <w:fldChar w:fldCharType="end"/>
      </w:r>
    </w:p>
    <w:p w14:paraId="03C3C45E"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ESTRUCTURA DEL EDIFICIO: CIMENTACIÓN</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_Toc299563074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4</w:t>
      </w:r>
      <w:r w:rsidRPr="00E037FF">
        <w:rPr>
          <w:rFonts w:ascii="Arial" w:hAnsi="Arial" w:cs="Arial"/>
          <w:noProof/>
          <w:sz w:val="18"/>
          <w:szCs w:val="18"/>
        </w:rPr>
        <w:fldChar w:fldCharType="end"/>
      </w:r>
    </w:p>
    <w:p w14:paraId="0851050C"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ESTRUCTURA DEL EDIFICIO: ESTRUCTURA VERTICAL (PAREDES Y PILARES)</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_Toc299563075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5</w:t>
      </w:r>
      <w:r w:rsidRPr="00E037FF">
        <w:rPr>
          <w:rFonts w:ascii="Arial" w:hAnsi="Arial" w:cs="Arial"/>
          <w:noProof/>
          <w:sz w:val="18"/>
          <w:szCs w:val="18"/>
        </w:rPr>
        <w:fldChar w:fldCharType="end"/>
      </w:r>
    </w:p>
    <w:p w14:paraId="273B47FF"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ESTRUCTURA DEL EDIFICIO: ESTRUCTURA HORIZONTAL (FORJADOS)</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_Toc299563076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6</w:t>
      </w:r>
      <w:r w:rsidRPr="00E037FF">
        <w:rPr>
          <w:rFonts w:ascii="Arial" w:hAnsi="Arial" w:cs="Arial"/>
          <w:noProof/>
          <w:sz w:val="18"/>
          <w:szCs w:val="18"/>
        </w:rPr>
        <w:fldChar w:fldCharType="end"/>
      </w:r>
    </w:p>
    <w:p w14:paraId="2845C2AD"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FACHADA</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_Toc299563077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7</w:t>
      </w:r>
      <w:r w:rsidRPr="00E037FF">
        <w:rPr>
          <w:rFonts w:ascii="Arial" w:hAnsi="Arial" w:cs="Arial"/>
          <w:noProof/>
          <w:sz w:val="18"/>
          <w:szCs w:val="18"/>
        </w:rPr>
        <w:fldChar w:fldCharType="end"/>
      </w:r>
    </w:p>
    <w:p w14:paraId="174A33CD"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FACHADA: ACABADOS</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_Toc299563078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8</w:t>
      </w:r>
      <w:r w:rsidRPr="00E037FF">
        <w:rPr>
          <w:rFonts w:ascii="Arial" w:hAnsi="Arial" w:cs="Arial"/>
          <w:noProof/>
          <w:sz w:val="18"/>
          <w:szCs w:val="18"/>
        </w:rPr>
        <w:fldChar w:fldCharType="end"/>
      </w:r>
    </w:p>
    <w:p w14:paraId="14B207DB"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FACHADA: VENTANAS, BARANDILLAS, REJAS Y PERSIANAS</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_Toc299563079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9</w:t>
      </w:r>
      <w:r w:rsidRPr="00E037FF">
        <w:rPr>
          <w:rFonts w:ascii="Arial" w:hAnsi="Arial" w:cs="Arial"/>
          <w:noProof/>
          <w:sz w:val="18"/>
          <w:szCs w:val="18"/>
        </w:rPr>
        <w:fldChar w:fldCharType="end"/>
      </w:r>
    </w:p>
    <w:p w14:paraId="0CE421DF"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CUBIERTA</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_Toc299563080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10</w:t>
      </w:r>
      <w:r w:rsidRPr="00E037FF">
        <w:rPr>
          <w:rFonts w:ascii="Arial" w:hAnsi="Arial" w:cs="Arial"/>
          <w:noProof/>
          <w:sz w:val="18"/>
          <w:szCs w:val="18"/>
        </w:rPr>
        <w:fldChar w:fldCharType="end"/>
      </w:r>
    </w:p>
    <w:p w14:paraId="26F41C2A"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INTERIOR DEL EDIFICIO: DIVISIONES INTERIORES</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_Toc299563081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11</w:t>
      </w:r>
      <w:r w:rsidRPr="00E037FF">
        <w:rPr>
          <w:rFonts w:ascii="Arial" w:hAnsi="Arial" w:cs="Arial"/>
          <w:noProof/>
          <w:sz w:val="18"/>
          <w:szCs w:val="18"/>
        </w:rPr>
        <w:fldChar w:fldCharType="end"/>
      </w:r>
    </w:p>
    <w:p w14:paraId="7DE93AEA"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INTERIOR DEL EDIFICIO: CARPINTERÍA</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_Toc299563082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12</w:t>
      </w:r>
      <w:r w:rsidRPr="00E037FF">
        <w:rPr>
          <w:rFonts w:ascii="Arial" w:hAnsi="Arial" w:cs="Arial"/>
          <w:noProof/>
          <w:sz w:val="18"/>
          <w:szCs w:val="18"/>
        </w:rPr>
        <w:fldChar w:fldCharType="end"/>
      </w:r>
    </w:p>
    <w:p w14:paraId="77862408"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INTERIOR DEL EDIFICIO: ACABADOS</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_Toc299563083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13</w:t>
      </w:r>
      <w:r w:rsidRPr="00E037FF">
        <w:rPr>
          <w:rFonts w:ascii="Arial" w:hAnsi="Arial" w:cs="Arial"/>
          <w:noProof/>
          <w:sz w:val="18"/>
          <w:szCs w:val="18"/>
        </w:rPr>
        <w:fldChar w:fldCharType="end"/>
      </w:r>
    </w:p>
    <w:p w14:paraId="70213F04"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INSTALACIONES: RED DE EVACUACIÓN</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_Toc299563084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14</w:t>
      </w:r>
      <w:r w:rsidRPr="00E037FF">
        <w:rPr>
          <w:rFonts w:ascii="Arial" w:hAnsi="Arial" w:cs="Arial"/>
          <w:noProof/>
          <w:sz w:val="18"/>
          <w:szCs w:val="18"/>
        </w:rPr>
        <w:fldChar w:fldCharType="end"/>
      </w:r>
    </w:p>
    <w:p w14:paraId="467B5CE3"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INSTALACIONES: RED DE AGUA SANITARIA</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_Toc299563085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16</w:t>
      </w:r>
      <w:r w:rsidRPr="00E037FF">
        <w:rPr>
          <w:rFonts w:ascii="Arial" w:hAnsi="Arial" w:cs="Arial"/>
          <w:noProof/>
          <w:sz w:val="18"/>
          <w:szCs w:val="18"/>
        </w:rPr>
        <w:fldChar w:fldCharType="end"/>
      </w:r>
    </w:p>
    <w:p w14:paraId="05A7419E"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INSTALACIONES: RED DE ELECTRICIDAD</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_Toc299563086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18</w:t>
      </w:r>
      <w:r w:rsidRPr="00E037FF">
        <w:rPr>
          <w:rFonts w:ascii="Arial" w:hAnsi="Arial" w:cs="Arial"/>
          <w:noProof/>
          <w:sz w:val="18"/>
          <w:szCs w:val="18"/>
        </w:rPr>
        <w:fldChar w:fldCharType="end"/>
      </w:r>
    </w:p>
    <w:p w14:paraId="7C8CF302"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INSTALACIONES: RED DE GAS</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_Toc299563087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20</w:t>
      </w:r>
      <w:r w:rsidRPr="00E037FF">
        <w:rPr>
          <w:rFonts w:ascii="Arial" w:hAnsi="Arial" w:cs="Arial"/>
          <w:noProof/>
          <w:sz w:val="18"/>
          <w:szCs w:val="18"/>
        </w:rPr>
        <w:fldChar w:fldCharType="end"/>
      </w:r>
    </w:p>
    <w:p w14:paraId="46537ECD"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INSTALACIONES: CHIMENEAS, EXTRACTORES Y CONDUCTOS DE VENTILACIÓN</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_Toc299563088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21</w:t>
      </w:r>
      <w:r w:rsidRPr="00E037FF">
        <w:rPr>
          <w:rFonts w:ascii="Arial" w:hAnsi="Arial" w:cs="Arial"/>
          <w:noProof/>
          <w:sz w:val="18"/>
          <w:szCs w:val="18"/>
        </w:rPr>
        <w:fldChar w:fldCharType="end"/>
      </w:r>
    </w:p>
    <w:p w14:paraId="0C3447AE"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EQUIPAMIENTOS: ASCENSOR</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_Toc299563089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22</w:t>
      </w:r>
      <w:r w:rsidRPr="00E037FF">
        <w:rPr>
          <w:rFonts w:ascii="Arial" w:hAnsi="Arial" w:cs="Arial"/>
          <w:noProof/>
          <w:sz w:val="18"/>
          <w:szCs w:val="18"/>
        </w:rPr>
        <w:fldChar w:fldCharType="end"/>
      </w:r>
    </w:p>
    <w:p w14:paraId="4CAEA372"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EQUIPAMIENTOS: CALEFACCIÓN</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_Toc299563090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23</w:t>
      </w:r>
      <w:r w:rsidRPr="00E037FF">
        <w:rPr>
          <w:rFonts w:ascii="Arial" w:hAnsi="Arial" w:cs="Arial"/>
          <w:noProof/>
          <w:sz w:val="18"/>
          <w:szCs w:val="18"/>
        </w:rPr>
        <w:fldChar w:fldCharType="end"/>
      </w:r>
    </w:p>
    <w:p w14:paraId="62C11FF5" w14:textId="77777777" w:rsidR="000C4452" w:rsidRPr="00E037FF" w:rsidRDefault="000C4452" w:rsidP="000C4452">
      <w:pPr>
        <w:pStyle w:val="TDC2"/>
        <w:tabs>
          <w:tab w:val="right" w:leader="dot" w:pos="9055"/>
        </w:tabs>
        <w:spacing w:line="360" w:lineRule="auto"/>
        <w:rPr>
          <w:rFonts w:ascii="Arial" w:eastAsiaTheme="minorEastAsia" w:hAnsi="Arial" w:cs="Arial"/>
          <w:smallCaps w:val="0"/>
          <w:noProof/>
          <w:sz w:val="18"/>
          <w:szCs w:val="18"/>
          <w:lang w:val="es-ES_tradnl" w:eastAsia="ja-JP"/>
        </w:rPr>
      </w:pPr>
      <w:r w:rsidRPr="00E037FF">
        <w:rPr>
          <w:rFonts w:ascii="Arial" w:hAnsi="Arial" w:cs="Arial"/>
          <w:noProof/>
          <w:sz w:val="18"/>
          <w:szCs w:val="18"/>
        </w:rPr>
        <w:t>EQUIPAMIENTOS: INSTALACIONES DE PROTECCIÓN</w:t>
      </w:r>
      <w:r w:rsidRPr="00E037FF">
        <w:rPr>
          <w:rFonts w:ascii="Arial" w:hAnsi="Arial" w:cs="Arial"/>
          <w:noProof/>
          <w:sz w:val="18"/>
          <w:szCs w:val="18"/>
        </w:rPr>
        <w:tab/>
      </w:r>
      <w:r w:rsidRPr="00E037FF">
        <w:rPr>
          <w:rFonts w:ascii="Arial" w:hAnsi="Arial" w:cs="Arial"/>
          <w:noProof/>
          <w:sz w:val="18"/>
          <w:szCs w:val="18"/>
        </w:rPr>
        <w:fldChar w:fldCharType="begin"/>
      </w:r>
      <w:r w:rsidRPr="00E037FF">
        <w:rPr>
          <w:rFonts w:ascii="Arial" w:hAnsi="Arial" w:cs="Arial"/>
          <w:noProof/>
          <w:sz w:val="18"/>
          <w:szCs w:val="18"/>
        </w:rPr>
        <w:instrText xml:space="preserve"> </w:instrText>
      </w:r>
      <w:r w:rsidR="008E21E8" w:rsidRPr="00E037FF">
        <w:rPr>
          <w:rFonts w:ascii="Arial" w:hAnsi="Arial" w:cs="Arial"/>
          <w:noProof/>
          <w:sz w:val="18"/>
          <w:szCs w:val="18"/>
        </w:rPr>
        <w:instrText>PAGEREF</w:instrText>
      </w:r>
      <w:r w:rsidRPr="00E037FF">
        <w:rPr>
          <w:rFonts w:ascii="Arial" w:hAnsi="Arial" w:cs="Arial"/>
          <w:noProof/>
          <w:sz w:val="18"/>
          <w:szCs w:val="18"/>
        </w:rPr>
        <w:instrText xml:space="preserve"> _Toc299563091 \h </w:instrText>
      </w:r>
      <w:r w:rsidRPr="00E037FF">
        <w:rPr>
          <w:rFonts w:ascii="Arial" w:hAnsi="Arial" w:cs="Arial"/>
          <w:noProof/>
          <w:sz w:val="18"/>
          <w:szCs w:val="18"/>
        </w:rPr>
      </w:r>
      <w:r w:rsidRPr="00E037FF">
        <w:rPr>
          <w:rFonts w:ascii="Arial" w:hAnsi="Arial" w:cs="Arial"/>
          <w:noProof/>
          <w:sz w:val="18"/>
          <w:szCs w:val="18"/>
        </w:rPr>
        <w:fldChar w:fldCharType="separate"/>
      </w:r>
      <w:r w:rsidR="00E037FF" w:rsidRPr="00E037FF">
        <w:rPr>
          <w:rFonts w:ascii="Arial" w:hAnsi="Arial" w:cs="Arial"/>
          <w:noProof/>
          <w:sz w:val="18"/>
          <w:szCs w:val="18"/>
        </w:rPr>
        <w:t>24</w:t>
      </w:r>
      <w:r w:rsidRPr="00E037FF">
        <w:rPr>
          <w:rFonts w:ascii="Arial" w:hAnsi="Arial" w:cs="Arial"/>
          <w:noProof/>
          <w:sz w:val="18"/>
          <w:szCs w:val="18"/>
        </w:rPr>
        <w:fldChar w:fldCharType="end"/>
      </w:r>
    </w:p>
    <w:p w14:paraId="25F3E827" w14:textId="77777777" w:rsidR="003371C7" w:rsidRPr="002F3F63" w:rsidRDefault="000C4452" w:rsidP="000C4452">
      <w:pPr>
        <w:pStyle w:val="UZPRRAFO"/>
        <w:spacing w:line="360" w:lineRule="auto"/>
        <w:jc w:val="center"/>
        <w:rPr>
          <w:rFonts w:cs="Arial"/>
          <w:color w:val="FF0000"/>
          <w:szCs w:val="19"/>
        </w:rPr>
      </w:pPr>
      <w:r w:rsidRPr="00E037FF">
        <w:rPr>
          <w:rFonts w:cs="Arial"/>
          <w:sz w:val="18"/>
          <w:szCs w:val="18"/>
        </w:rPr>
        <w:fldChar w:fldCharType="end"/>
      </w:r>
    </w:p>
    <w:p w14:paraId="191DD419" w14:textId="77777777" w:rsidR="003371C7" w:rsidRPr="000809AA" w:rsidRDefault="003371C7" w:rsidP="006E0AF8">
      <w:pPr>
        <w:pStyle w:val="UZTTULO2"/>
        <w:outlineLvl w:val="0"/>
      </w:pPr>
      <w:r w:rsidRPr="002F3F63">
        <w:rPr>
          <w:color w:val="FF0000"/>
          <w:szCs w:val="20"/>
        </w:rPr>
        <w:br w:type="page"/>
      </w:r>
      <w:bookmarkStart w:id="0" w:name="_Toc299563071"/>
      <w:bookmarkStart w:id="1" w:name="_Toc299571035"/>
      <w:bookmarkStart w:id="2" w:name="_Toc299653877"/>
      <w:bookmarkStart w:id="3" w:name="_Toc299660492"/>
      <w:bookmarkStart w:id="4" w:name="_Toc299660618"/>
      <w:bookmarkStart w:id="5" w:name="_Toc299827800"/>
      <w:bookmarkStart w:id="6" w:name="_Toc299869524"/>
      <w:bookmarkStart w:id="7" w:name="_Toc299901917"/>
      <w:bookmarkStart w:id="8" w:name="_Toc299927403"/>
      <w:bookmarkStart w:id="9" w:name="_Toc300183881"/>
      <w:bookmarkStart w:id="10" w:name="_Toc300317702"/>
      <w:bookmarkStart w:id="11" w:name="_Toc300320017"/>
      <w:bookmarkStart w:id="12" w:name="_Toc300420028"/>
      <w:bookmarkStart w:id="13" w:name="_Toc300654946"/>
      <w:bookmarkStart w:id="14" w:name="_Toc300961209"/>
      <w:bookmarkStart w:id="15" w:name="_Toc301001763"/>
      <w:bookmarkStart w:id="16" w:name="_Toc302823473"/>
      <w:bookmarkStart w:id="17" w:name="_Toc303270066"/>
      <w:bookmarkStart w:id="18" w:name="_Toc304391372"/>
      <w:bookmarkStart w:id="19" w:name="_Toc304805233"/>
      <w:bookmarkStart w:id="20" w:name="_Toc457269533"/>
      <w:bookmarkStart w:id="21" w:name="_Toc457269718"/>
      <w:bookmarkStart w:id="22" w:name="_Toc457478485"/>
      <w:bookmarkStart w:id="23" w:name="_Toc457525652"/>
      <w:bookmarkStart w:id="24" w:name="_Toc457546520"/>
      <w:bookmarkStart w:id="25" w:name="_Toc457548059"/>
      <w:bookmarkStart w:id="26" w:name="_Toc457548487"/>
      <w:bookmarkStart w:id="27" w:name="_Toc457549246"/>
      <w:bookmarkStart w:id="28" w:name="_Toc492838326"/>
      <w:bookmarkStart w:id="29" w:name="_Toc492918269"/>
      <w:bookmarkStart w:id="30" w:name="_Toc492981307"/>
      <w:bookmarkStart w:id="31" w:name="_Toc492987461"/>
      <w:bookmarkStart w:id="32" w:name="_Toc493000259"/>
      <w:bookmarkStart w:id="33" w:name="_Toc493000568"/>
      <w:bookmarkStart w:id="34" w:name="_Toc493002931"/>
      <w:bookmarkStart w:id="35" w:name="_Toc495346584"/>
      <w:r w:rsidRPr="000809AA">
        <w:lastRenderedPageBreak/>
        <w:t>INTRODUCCIÓN</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285E71D7" w14:textId="77777777" w:rsidR="003371C7" w:rsidRPr="000809AA" w:rsidRDefault="003371C7" w:rsidP="009372FA">
      <w:pPr>
        <w:pStyle w:val="UZPRRAFO"/>
      </w:pPr>
      <w:r w:rsidRPr="000809AA">
        <w:t>Las edificaciones, tanto en su conjunto como para cada uno de sus componentes, deben tener un  uso y un mantenimiento adecuados. Es por esta razón que sus propietarios y usuarios deben conocer las características generales del edificio y las de las diferentes partes. Un inmueble en buen estado debe ser:</w:t>
      </w:r>
    </w:p>
    <w:p w14:paraId="4A4205C5" w14:textId="77777777" w:rsidR="003371C7" w:rsidRPr="000809AA" w:rsidRDefault="003371C7" w:rsidP="009372FA">
      <w:pPr>
        <w:pStyle w:val="UZListado"/>
      </w:pPr>
      <w:r w:rsidRPr="000809AA">
        <w:t>Seguro. El edificio nos proporciona seguridad, pero los edificios, a medida que van envejeciendo presentan peligros: el simple accidente doméstico, el escape de gas, la descarga eléctrica o el desprendimiento de una parte de la fachada. Teniendo el edificio en buen estado eliminamos los peligros y aumentamos nuestra seguridad.</w:t>
      </w:r>
    </w:p>
    <w:p w14:paraId="61E4270A" w14:textId="77777777" w:rsidR="003371C7" w:rsidRPr="000809AA" w:rsidRDefault="003371C7" w:rsidP="009372FA">
      <w:pPr>
        <w:pStyle w:val="UZListado"/>
      </w:pPr>
      <w:r w:rsidRPr="000809AA">
        <w:t>Durable y económico. Si el edificio está en buen estado dura más, envejece más dignamente y podemos disfrutarla muchos más años. Al mismo tiempo, con un mantenimiento periódico, evitamos los fuertes gastos que hemos de efectuar si, de repente, es necesario hacer reparaciones importantes originadas por un pequeño problema que se ha ido agravando con el tiempo. Tener el edificio en buen estado nos sale a cuenta.</w:t>
      </w:r>
    </w:p>
    <w:p w14:paraId="08BA879F" w14:textId="77777777" w:rsidR="003371C7" w:rsidRPr="000809AA" w:rsidRDefault="003371C7" w:rsidP="009372FA">
      <w:pPr>
        <w:pStyle w:val="UZListado"/>
      </w:pPr>
      <w:r w:rsidRPr="000809AA">
        <w:t>Ecológico. El aislamiento térmico y el buen funcionamiento de las instalaciones (electricidad, gas, calefacción, aire acondicionado, etc.) permiten un importante ahorro energético. Los aparatos funcionan bien, no gastamos más energía de la cuenta y respetamos el medio ambiente. Una casa en buen estado es ecológica.</w:t>
      </w:r>
    </w:p>
    <w:p w14:paraId="76F1A232" w14:textId="77777777" w:rsidR="003371C7" w:rsidRPr="000809AA" w:rsidRDefault="003371C7" w:rsidP="009372FA">
      <w:pPr>
        <w:pStyle w:val="UZListado"/>
      </w:pPr>
      <w:r w:rsidRPr="000809AA">
        <w:t>Confortable. Podemos disfrutar de una casa con las máximas prestaciones de todas sus partes e instalaciones. Podemos conseguir un nivel óptimo de confort con una temperatura y humedad adecuadas, un buen aislamiento de los sonidos y una óptima iluminación y ventilación. Una casa en buen estado nos proporciona calidad de vida.</w:t>
      </w:r>
    </w:p>
    <w:p w14:paraId="2EE84449" w14:textId="77777777" w:rsidR="003371C7" w:rsidRPr="000809AA" w:rsidRDefault="003371C7" w:rsidP="009372FA">
      <w:pPr>
        <w:pStyle w:val="UZListado"/>
      </w:pPr>
      <w:r w:rsidRPr="000809AA">
        <w:t>Agradable. Un edificio en buen estado tiene mejor aspecto, y hace más agradables las calles de nuestro pueblo o ciudad.</w:t>
      </w:r>
    </w:p>
    <w:p w14:paraId="1F90828F" w14:textId="77777777" w:rsidR="003371C7" w:rsidRPr="000809AA" w:rsidRDefault="003371C7" w:rsidP="009372FA">
      <w:pPr>
        <w:pStyle w:val="UZPRRAFO"/>
      </w:pPr>
    </w:p>
    <w:p w14:paraId="05ED59DB" w14:textId="77777777" w:rsidR="003371C7" w:rsidRPr="000809AA" w:rsidRDefault="003371C7" w:rsidP="006E0AF8">
      <w:pPr>
        <w:pStyle w:val="UZTTULO2"/>
        <w:outlineLvl w:val="0"/>
      </w:pPr>
      <w:bookmarkStart w:id="36" w:name="_Toc299563072"/>
      <w:bookmarkStart w:id="37" w:name="_Toc299571036"/>
      <w:bookmarkStart w:id="38" w:name="_Toc299653878"/>
      <w:bookmarkStart w:id="39" w:name="_Toc299660493"/>
      <w:bookmarkStart w:id="40" w:name="_Toc299660619"/>
      <w:bookmarkStart w:id="41" w:name="_Toc299827801"/>
      <w:bookmarkStart w:id="42" w:name="_Toc299869525"/>
      <w:bookmarkStart w:id="43" w:name="_Toc299901918"/>
      <w:bookmarkStart w:id="44" w:name="_Toc299927404"/>
      <w:bookmarkStart w:id="45" w:name="_Toc300183882"/>
      <w:bookmarkStart w:id="46" w:name="_Toc300317703"/>
      <w:bookmarkStart w:id="47" w:name="_Toc300320018"/>
      <w:bookmarkStart w:id="48" w:name="_Toc300420029"/>
      <w:bookmarkStart w:id="49" w:name="_Toc300654947"/>
      <w:bookmarkStart w:id="50" w:name="_Toc300961210"/>
      <w:bookmarkStart w:id="51" w:name="_Toc301001764"/>
      <w:bookmarkStart w:id="52" w:name="_Toc302823474"/>
      <w:bookmarkStart w:id="53" w:name="_Toc303270067"/>
      <w:bookmarkStart w:id="54" w:name="_Toc304391373"/>
      <w:bookmarkStart w:id="55" w:name="_Toc304805234"/>
      <w:bookmarkStart w:id="56" w:name="_Toc457269534"/>
      <w:bookmarkStart w:id="57" w:name="_Toc457269719"/>
      <w:bookmarkStart w:id="58" w:name="_Toc457478486"/>
      <w:bookmarkStart w:id="59" w:name="_Toc457525653"/>
      <w:bookmarkStart w:id="60" w:name="_Toc457546521"/>
      <w:bookmarkStart w:id="61" w:name="_Toc457548060"/>
      <w:bookmarkStart w:id="62" w:name="_Toc457548488"/>
      <w:bookmarkStart w:id="63" w:name="_Toc457549247"/>
      <w:bookmarkStart w:id="64" w:name="_Toc492838327"/>
      <w:bookmarkStart w:id="65" w:name="_Toc492918270"/>
      <w:bookmarkStart w:id="66" w:name="_Toc492981308"/>
      <w:bookmarkStart w:id="67" w:name="_Toc492987462"/>
      <w:bookmarkStart w:id="68" w:name="_Toc493000260"/>
      <w:bookmarkStart w:id="69" w:name="_Toc493000569"/>
      <w:bookmarkStart w:id="70" w:name="_Toc493002932"/>
      <w:bookmarkStart w:id="71" w:name="_Toc495346585"/>
      <w:r w:rsidRPr="000809AA">
        <w:t>CONOCER EL EDIFICIO</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7D9CD8FB" w14:textId="77777777" w:rsidR="003371C7" w:rsidRPr="000809AA" w:rsidRDefault="003371C7" w:rsidP="009372FA">
      <w:pPr>
        <w:pStyle w:val="UZPRRAFO"/>
      </w:pPr>
      <w:r w:rsidRPr="000809AA">
        <w:t>Nuestros edificios son complejos. Se han construido para dar respuesta a las necesidades de la vida diaria. Cada parte tiene una misión específica y debe cumplirla siempre.</w:t>
      </w:r>
    </w:p>
    <w:p w14:paraId="053D1EC1" w14:textId="77777777" w:rsidR="003371C7" w:rsidRPr="000809AA" w:rsidRDefault="003371C7" w:rsidP="009372FA">
      <w:pPr>
        <w:pStyle w:val="UZPRRAFO"/>
      </w:pPr>
      <w:r w:rsidRPr="000809AA">
        <w:rPr>
          <w:u w:val="single"/>
        </w:rPr>
        <w:t>La Estructura.</w:t>
      </w:r>
      <w:r w:rsidRPr="000809AA">
        <w:t xml:space="preserve"> Aguanta el peso del edificio. Tiene elementos horizontales (techos), verticales (pilares o paredes maestras) y enterrados (cimientos). Los techos (el suelo que pisamos) aguantan su propio peso, el de los tabiques, pavimentos, muebles y personas. Los pilares o las paredes de carga aguantan los techos y llevan los pesos a los cimientos y al terreno.</w:t>
      </w:r>
    </w:p>
    <w:p w14:paraId="14D19879" w14:textId="77777777" w:rsidR="003371C7" w:rsidRPr="000809AA" w:rsidRDefault="003371C7" w:rsidP="009372FA">
      <w:pPr>
        <w:pStyle w:val="UZPRRAFO"/>
      </w:pPr>
      <w:r w:rsidRPr="000809AA">
        <w:rPr>
          <w:u w:val="single"/>
        </w:rPr>
        <w:t>Las Fachadas.</w:t>
      </w:r>
      <w:r w:rsidRPr="000809AA">
        <w:t xml:space="preserve"> Nos protegen del calor, el frío, el viento, la lluvia y los ruidos. Proporcionan intimidad, y a la vez nos relacionan con el exterior mediante las ventanas y los balcones.</w:t>
      </w:r>
    </w:p>
    <w:p w14:paraId="47D322F0" w14:textId="77777777" w:rsidR="003371C7" w:rsidRPr="000809AA" w:rsidRDefault="003371C7" w:rsidP="009372FA">
      <w:pPr>
        <w:pStyle w:val="UZPRRAFO"/>
      </w:pPr>
      <w:r w:rsidRPr="000809AA">
        <w:rPr>
          <w:u w:val="single"/>
        </w:rPr>
        <w:t>La Cubierta.</w:t>
      </w:r>
      <w:r w:rsidRPr="000809AA">
        <w:t xml:space="preserve"> Al igual que la fachada, protege de los agentes atmosféricos y aísla de las temperaturas extremas. Existen dos tipos de cubierta: las planas o azoteas, y las inclinadas o tejados.</w:t>
      </w:r>
    </w:p>
    <w:p w14:paraId="09F027E2" w14:textId="77777777" w:rsidR="003371C7" w:rsidRPr="000809AA" w:rsidRDefault="003371C7" w:rsidP="009372FA">
      <w:pPr>
        <w:pStyle w:val="UZPRRAFO"/>
      </w:pPr>
      <w:r w:rsidRPr="000809AA">
        <w:rPr>
          <w:u w:val="single"/>
        </w:rPr>
        <w:t>Las Paredes Interiores.</w:t>
      </w:r>
      <w:r w:rsidRPr="000809AA">
        <w:t xml:space="preserve"> Dividen el edificio en diferentes espacios donde realizamos nuestras actividades (dormir, cocinar, descansar, comer, lavar). Las paredes que sólo tienen función divisoria se llaman tabiques. En cambio, las que aguantan peso se llaman paredes maestras.</w:t>
      </w:r>
    </w:p>
    <w:p w14:paraId="5D36C2A5" w14:textId="77777777" w:rsidR="003371C7" w:rsidRPr="000809AA" w:rsidRDefault="003371C7" w:rsidP="009372FA">
      <w:pPr>
        <w:pStyle w:val="UZPRRAFO"/>
      </w:pPr>
      <w:r w:rsidRPr="000809AA">
        <w:rPr>
          <w:u w:val="single"/>
        </w:rPr>
        <w:t>Los Acabados.</w:t>
      </w:r>
      <w:r w:rsidRPr="000809AA">
        <w:t xml:space="preserve"> Dan calidad y confort a los espacios interiores. Habitualmente el usuario podrá introducir los cambios o variaciones que desee.</w:t>
      </w:r>
    </w:p>
    <w:p w14:paraId="18D620F7" w14:textId="77777777" w:rsidR="003371C7" w:rsidRPr="000809AA" w:rsidRDefault="003371C7" w:rsidP="009372FA">
      <w:pPr>
        <w:pStyle w:val="UZPRRAFO"/>
      </w:pPr>
      <w:r w:rsidRPr="000809AA">
        <w:rPr>
          <w:u w:val="single"/>
        </w:rPr>
        <w:t>Las Instalaciones.</w:t>
      </w:r>
      <w:r w:rsidRPr="000809AA">
        <w:t xml:space="preserve"> Son el equipamiento y maquinaria que introduce la energía dentro del edificio y la distribuye.</w:t>
      </w:r>
    </w:p>
    <w:p w14:paraId="69BB6238" w14:textId="77777777" w:rsidR="003371C7" w:rsidRPr="002F3F63" w:rsidRDefault="003371C7" w:rsidP="009372FA">
      <w:pPr>
        <w:pStyle w:val="UZPRRAFO"/>
        <w:rPr>
          <w:color w:val="FF0000"/>
        </w:rPr>
      </w:pPr>
    </w:p>
    <w:p w14:paraId="54B3EAEA" w14:textId="77777777" w:rsidR="003371C7" w:rsidRPr="000809AA" w:rsidRDefault="003371C7" w:rsidP="006E0AF8">
      <w:pPr>
        <w:pStyle w:val="UZTTULO2"/>
        <w:outlineLvl w:val="0"/>
      </w:pPr>
      <w:bookmarkStart w:id="72" w:name="_Toc299563073"/>
      <w:bookmarkStart w:id="73" w:name="_Toc299571037"/>
      <w:bookmarkStart w:id="74" w:name="_Toc299653879"/>
      <w:bookmarkStart w:id="75" w:name="_Toc299660494"/>
      <w:bookmarkStart w:id="76" w:name="_Toc299660620"/>
      <w:bookmarkStart w:id="77" w:name="_Toc299827802"/>
      <w:bookmarkStart w:id="78" w:name="_Toc299869526"/>
      <w:bookmarkStart w:id="79" w:name="_Toc299901919"/>
      <w:bookmarkStart w:id="80" w:name="_Toc299927405"/>
      <w:bookmarkStart w:id="81" w:name="_Toc300183883"/>
      <w:bookmarkStart w:id="82" w:name="_Toc300317704"/>
      <w:bookmarkStart w:id="83" w:name="_Toc300320019"/>
      <w:bookmarkStart w:id="84" w:name="_Toc300420030"/>
      <w:bookmarkStart w:id="85" w:name="_Toc300654948"/>
      <w:bookmarkStart w:id="86" w:name="_Toc300961211"/>
      <w:bookmarkStart w:id="87" w:name="_Toc301001765"/>
      <w:bookmarkStart w:id="88" w:name="_Toc302823475"/>
      <w:bookmarkStart w:id="89" w:name="_Toc303270068"/>
      <w:bookmarkStart w:id="90" w:name="_Toc304391374"/>
      <w:bookmarkStart w:id="91" w:name="_Toc304805235"/>
      <w:bookmarkStart w:id="92" w:name="_Toc457269535"/>
      <w:bookmarkStart w:id="93" w:name="_Toc457269720"/>
      <w:bookmarkStart w:id="94" w:name="_Toc457478487"/>
      <w:bookmarkStart w:id="95" w:name="_Toc457525654"/>
      <w:bookmarkStart w:id="96" w:name="_Toc457546522"/>
      <w:bookmarkStart w:id="97" w:name="_Toc457548061"/>
      <w:bookmarkStart w:id="98" w:name="_Toc457548489"/>
      <w:bookmarkStart w:id="99" w:name="_Toc457549248"/>
      <w:bookmarkStart w:id="100" w:name="_Toc492838328"/>
      <w:bookmarkStart w:id="101" w:name="_Toc492918271"/>
      <w:bookmarkStart w:id="102" w:name="_Toc492981309"/>
      <w:bookmarkStart w:id="103" w:name="_Toc492987463"/>
      <w:bookmarkStart w:id="104" w:name="_Toc493000261"/>
      <w:bookmarkStart w:id="105" w:name="_Toc493000570"/>
      <w:bookmarkStart w:id="106" w:name="_Toc493002933"/>
      <w:bookmarkStart w:id="107" w:name="_Toc495346586"/>
      <w:r w:rsidRPr="000809AA">
        <w:t>EL MANUAL DE USO Y MANTENIMIENTO</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p>
    <w:p w14:paraId="1547F46B" w14:textId="77777777" w:rsidR="003371C7" w:rsidRPr="000809AA" w:rsidRDefault="003371C7" w:rsidP="009372FA">
      <w:pPr>
        <w:pStyle w:val="UZPRRAFO"/>
      </w:pPr>
      <w:r w:rsidRPr="000809AA">
        <w:t>El Manual de Uso y Mantenimiento forma parte del Libro del Edificio entregado al Propietario. El manual le permitirá gestionar y mantener el edificio con mayor eficacia. En cada uno de los capítulos podrá encontrar: primero, una breve descripción de cada elemento constructivo y a continuación las correspondientes instrucciones de uso. Están indicadas también las inspecciones a realizar en el futuro y las diferentes operaciones de mantenimiento.</w:t>
      </w:r>
    </w:p>
    <w:p w14:paraId="04786572" w14:textId="77777777" w:rsidR="003371C7" w:rsidRPr="000809AA" w:rsidRDefault="003371C7" w:rsidP="009372FA">
      <w:pPr>
        <w:pStyle w:val="UZPRRAFO"/>
      </w:pPr>
      <w:r w:rsidRPr="000809AA">
        <w:t>El control de las visitas de inspección y de las operaciones de mantenimiento lo realiza el Técnico de Cabecera utilizando las Fichas del Control Anual del Mantenimiento, las cuales podrá encontrar archivadas en el Libro del Edificio.</w:t>
      </w:r>
    </w:p>
    <w:p w14:paraId="19D87F36" w14:textId="77777777" w:rsidR="003371C7" w:rsidRPr="000809AA" w:rsidRDefault="003371C7" w:rsidP="009372FA">
      <w:pPr>
        <w:pStyle w:val="UZPRRAFO"/>
      </w:pPr>
    </w:p>
    <w:p w14:paraId="21950852" w14:textId="77777777" w:rsidR="00C968E6" w:rsidRPr="000809AA" w:rsidRDefault="00C968E6" w:rsidP="009372FA">
      <w:pPr>
        <w:pStyle w:val="UZPRRAFO"/>
      </w:pPr>
    </w:p>
    <w:p w14:paraId="6D6CF320" w14:textId="77777777" w:rsidR="003371C7" w:rsidRPr="000809AA" w:rsidRDefault="003371C7" w:rsidP="006E0AF8">
      <w:pPr>
        <w:pStyle w:val="UZTTULO2"/>
        <w:outlineLvl w:val="0"/>
      </w:pPr>
      <w:bookmarkStart w:id="108" w:name="_Toc299563074"/>
      <w:bookmarkStart w:id="109" w:name="_Toc299571038"/>
      <w:bookmarkStart w:id="110" w:name="_Toc299653880"/>
      <w:bookmarkStart w:id="111" w:name="_Toc299660495"/>
      <w:bookmarkStart w:id="112" w:name="_Toc299660621"/>
      <w:bookmarkStart w:id="113" w:name="_Toc299827803"/>
      <w:bookmarkStart w:id="114" w:name="_Toc299869527"/>
      <w:bookmarkStart w:id="115" w:name="_Toc299901920"/>
      <w:bookmarkStart w:id="116" w:name="_Toc299927406"/>
      <w:bookmarkStart w:id="117" w:name="_Toc300183884"/>
      <w:bookmarkStart w:id="118" w:name="_Toc300317705"/>
      <w:bookmarkStart w:id="119" w:name="_Toc300320020"/>
      <w:bookmarkStart w:id="120" w:name="_Toc300420031"/>
      <w:bookmarkStart w:id="121" w:name="_Toc300654949"/>
      <w:bookmarkStart w:id="122" w:name="_Toc300961212"/>
      <w:bookmarkStart w:id="123" w:name="_Toc301001766"/>
      <w:bookmarkStart w:id="124" w:name="_Toc302823476"/>
      <w:bookmarkStart w:id="125" w:name="_Toc303270069"/>
      <w:bookmarkStart w:id="126" w:name="_Toc304391375"/>
      <w:bookmarkStart w:id="127" w:name="_Toc304805236"/>
      <w:bookmarkStart w:id="128" w:name="_Toc457269536"/>
      <w:bookmarkStart w:id="129" w:name="_Toc457269721"/>
      <w:bookmarkStart w:id="130" w:name="_Toc457478488"/>
      <w:bookmarkStart w:id="131" w:name="_Toc457525655"/>
      <w:bookmarkStart w:id="132" w:name="_Toc457546523"/>
      <w:bookmarkStart w:id="133" w:name="_Toc457548062"/>
      <w:bookmarkStart w:id="134" w:name="_Toc457548490"/>
      <w:bookmarkStart w:id="135" w:name="_Toc457549249"/>
      <w:bookmarkStart w:id="136" w:name="_Toc492838329"/>
      <w:bookmarkStart w:id="137" w:name="_Toc492918272"/>
      <w:bookmarkStart w:id="138" w:name="_Toc492981310"/>
      <w:bookmarkStart w:id="139" w:name="_Toc492987464"/>
      <w:bookmarkStart w:id="140" w:name="_Toc493000262"/>
      <w:bookmarkStart w:id="141" w:name="_Toc493000571"/>
      <w:bookmarkStart w:id="142" w:name="_Toc493002934"/>
      <w:bookmarkStart w:id="143" w:name="_Toc495346587"/>
      <w:r w:rsidRPr="000809AA">
        <w:t>ESTRUCTURA DEL EDIFICIO: CIMENTACIÓN</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p>
    <w:p w14:paraId="07B7FB74" w14:textId="77777777" w:rsidR="00C968E6" w:rsidRPr="000809AA" w:rsidRDefault="00C968E6" w:rsidP="007466D7">
      <w:pPr>
        <w:pStyle w:val="UZTTULO2"/>
      </w:pPr>
    </w:p>
    <w:p w14:paraId="3836491D" w14:textId="77777777" w:rsidR="003371C7" w:rsidRPr="000809AA" w:rsidRDefault="003371C7" w:rsidP="006E0AF8">
      <w:pPr>
        <w:pStyle w:val="UZPRRAFO"/>
        <w:outlineLvl w:val="0"/>
      </w:pPr>
      <w:r w:rsidRPr="000809AA">
        <w:t>DESCRIPCIÓN DE SUS ELEMENTOS</w:t>
      </w:r>
    </w:p>
    <w:p w14:paraId="159FAB50" w14:textId="007E78C0" w:rsidR="003371C7" w:rsidRPr="000809AA" w:rsidRDefault="003371C7" w:rsidP="001E18FA">
      <w:pPr>
        <w:pStyle w:val="UZListado"/>
      </w:pPr>
      <w:r w:rsidRPr="000809AA">
        <w:t xml:space="preserve">Cimentación </w:t>
      </w:r>
      <w:r w:rsidR="003010F6" w:rsidRPr="000809AA">
        <w:t xml:space="preserve">superficial a base de zapatas corridas </w:t>
      </w:r>
      <w:r w:rsidRPr="000809AA">
        <w:t>de hormigón armado.</w:t>
      </w:r>
    </w:p>
    <w:p w14:paraId="297BE45F" w14:textId="77777777" w:rsidR="003371C7" w:rsidRPr="000809AA" w:rsidRDefault="003371C7" w:rsidP="009372FA">
      <w:pPr>
        <w:pStyle w:val="UZPRRAFO"/>
      </w:pPr>
    </w:p>
    <w:p w14:paraId="10F4CEDB" w14:textId="77777777" w:rsidR="003371C7" w:rsidRPr="000809AA" w:rsidRDefault="003371C7" w:rsidP="006E0AF8">
      <w:pPr>
        <w:pStyle w:val="UZPRRAFO"/>
        <w:outlineLvl w:val="0"/>
      </w:pPr>
      <w:r w:rsidRPr="000809AA">
        <w:t>INSTRUCCIONES DE USO</w:t>
      </w:r>
    </w:p>
    <w:p w14:paraId="1AB05FD5" w14:textId="77777777" w:rsidR="003371C7" w:rsidRPr="000809AA" w:rsidRDefault="003371C7" w:rsidP="009372FA">
      <w:pPr>
        <w:pStyle w:val="UZPRRAFO"/>
      </w:pPr>
      <w:r w:rsidRPr="000809AA">
        <w:t>Modificación de cargas:</w:t>
      </w:r>
    </w:p>
    <w:p w14:paraId="7B5931A9" w14:textId="77777777" w:rsidR="003371C7" w:rsidRPr="000809AA" w:rsidRDefault="003371C7" w:rsidP="009372FA">
      <w:pPr>
        <w:pStyle w:val="UZPRRAFO"/>
      </w:pPr>
      <w:r w:rsidRPr="000809AA">
        <w:t>Debe evitarse cualquier tipo de cambio en el sistema de carga de las diferentes partes del edificio. Si desea introducir modificaciones, o cualquier cambio de uso dentro del edificio consulte a su Técnico de Cabecera.</w:t>
      </w:r>
    </w:p>
    <w:p w14:paraId="27D324F2" w14:textId="77777777" w:rsidR="00617ED1" w:rsidRPr="000809AA" w:rsidRDefault="00617ED1" w:rsidP="009372FA">
      <w:pPr>
        <w:pStyle w:val="UZPRRAFO"/>
      </w:pPr>
    </w:p>
    <w:p w14:paraId="6A3D17D3" w14:textId="77777777" w:rsidR="003371C7" w:rsidRPr="000809AA" w:rsidRDefault="003371C7" w:rsidP="009372FA">
      <w:pPr>
        <w:pStyle w:val="UZPRRAFO"/>
      </w:pPr>
      <w:r w:rsidRPr="000809AA">
        <w:t>Lesiones:</w:t>
      </w:r>
    </w:p>
    <w:p w14:paraId="44C7F788" w14:textId="77777777" w:rsidR="003371C7" w:rsidRPr="000809AA" w:rsidRDefault="003371C7" w:rsidP="009372FA">
      <w:pPr>
        <w:pStyle w:val="UZPRRAFO"/>
      </w:pPr>
      <w:r w:rsidRPr="000809AA">
        <w:t>Las lesiones (grietas, desplomes) en la cimentación no son apreciables directamente y se detectan a partir de las que aparecen en otros elementos constructivos (paredes, techos, etc.). En estos casos hace falta que el Técnico de Cabecera realice un informe sobre las lesiones detectadas, determine su gravedad y, si es el caso, la necesidad de intervención.</w:t>
      </w:r>
    </w:p>
    <w:p w14:paraId="466FFC3D" w14:textId="77777777" w:rsidR="003371C7" w:rsidRPr="000809AA" w:rsidRDefault="003371C7" w:rsidP="009372FA">
      <w:pPr>
        <w:pStyle w:val="UZPRRAFO"/>
      </w:pPr>
      <w:r w:rsidRPr="000809AA">
        <w:t>Las alteraciones de importancia efectuadas en los terrenos próximos, como son nuevas construcciones, realización de pozos, túneles, vías, carreteras o rellenos de tierras pueden afectar a la cimentación del edificio. Si durante la realización de los trabajos se detectan lesiones, deberán estudiarse y, si es el caso, se podrá exigir su reparación.</w:t>
      </w:r>
    </w:p>
    <w:p w14:paraId="512C9636" w14:textId="77777777" w:rsidR="003371C7" w:rsidRPr="000809AA" w:rsidRDefault="003371C7" w:rsidP="009372FA">
      <w:pPr>
        <w:pStyle w:val="UZPRRAFO"/>
      </w:pPr>
      <w:r w:rsidRPr="000809AA">
        <w:t>Las corrientes subterráneas de agua naturales y las fugas de conducciones de agua o de desagües pueden ser causa de alteraciones del terreno y de descalces de la cimentación. Estos descalces pueden producir un asentamiento de la zona afectada que puede transformarse en deterioros importantes en el resto de la estructura. Por esta razón, es primordial eliminar rápidamente cualquier tipo de humedad proveniente del subsuelo.</w:t>
      </w:r>
    </w:p>
    <w:p w14:paraId="368B7E98" w14:textId="77777777" w:rsidR="003371C7" w:rsidRPr="000809AA" w:rsidRDefault="003371C7" w:rsidP="006E0AF8">
      <w:pPr>
        <w:pStyle w:val="UZPRRAFO"/>
        <w:outlineLvl w:val="0"/>
      </w:pPr>
      <w:r w:rsidRPr="000809AA">
        <w:br w:type="page"/>
      </w:r>
      <w:r w:rsidRPr="000809AA">
        <w:lastRenderedPageBreak/>
        <w:t>OPERACIONES A REALIZAR</w:t>
      </w:r>
    </w:p>
    <w:p w14:paraId="2084530E" w14:textId="77777777" w:rsidR="003371C7" w:rsidRPr="000809AA" w:rsidRDefault="003371C7" w:rsidP="009372FA">
      <w:pPr>
        <w:pStyle w:val="UZPRRAFO"/>
      </w:pPr>
      <w:r w:rsidRPr="000809AA">
        <w:t>A Inspeccionar:</w:t>
      </w:r>
    </w:p>
    <w:p w14:paraId="0F72FEA8" w14:textId="77777777" w:rsidR="003371C7" w:rsidRPr="000809AA" w:rsidRDefault="003371C7" w:rsidP="009372FA">
      <w:pPr>
        <w:pStyle w:val="UZPRRAFO"/>
      </w:pPr>
      <w:r w:rsidRPr="000809AA">
        <w:t>Cada 10 años; Inspección general de los elementos que conforman la cimentación.</w:t>
      </w:r>
    </w:p>
    <w:p w14:paraId="49A019D8" w14:textId="77777777" w:rsidR="003371C7" w:rsidRPr="000809AA" w:rsidRDefault="003371C7" w:rsidP="009372FA">
      <w:pPr>
        <w:pStyle w:val="UZPRRAFO"/>
      </w:pPr>
    </w:p>
    <w:p w14:paraId="1E0C50C2" w14:textId="77777777" w:rsidR="00617ED1" w:rsidRPr="000809AA" w:rsidRDefault="00617ED1" w:rsidP="009372FA">
      <w:pPr>
        <w:pStyle w:val="UZPRRAFO"/>
      </w:pPr>
    </w:p>
    <w:p w14:paraId="5982DB6C" w14:textId="77777777" w:rsidR="003371C7" w:rsidRPr="000809AA" w:rsidRDefault="003371C7" w:rsidP="006E0AF8">
      <w:pPr>
        <w:pStyle w:val="UZTTULO2"/>
        <w:outlineLvl w:val="0"/>
      </w:pPr>
      <w:bookmarkStart w:id="144" w:name="_Toc299563075"/>
      <w:bookmarkStart w:id="145" w:name="_Toc299571039"/>
      <w:bookmarkStart w:id="146" w:name="_Toc299653881"/>
      <w:bookmarkStart w:id="147" w:name="_Toc299660496"/>
      <w:bookmarkStart w:id="148" w:name="_Toc299660622"/>
      <w:bookmarkStart w:id="149" w:name="_Toc299827804"/>
      <w:bookmarkStart w:id="150" w:name="_Toc299869528"/>
      <w:bookmarkStart w:id="151" w:name="_Toc299901921"/>
      <w:bookmarkStart w:id="152" w:name="_Toc299927407"/>
      <w:bookmarkStart w:id="153" w:name="_Toc300183885"/>
      <w:bookmarkStart w:id="154" w:name="_Toc300317706"/>
      <w:bookmarkStart w:id="155" w:name="_Toc300320021"/>
      <w:bookmarkStart w:id="156" w:name="_Toc300420032"/>
      <w:bookmarkStart w:id="157" w:name="_Toc300654950"/>
      <w:bookmarkStart w:id="158" w:name="_Toc300961213"/>
      <w:bookmarkStart w:id="159" w:name="_Toc301001767"/>
      <w:bookmarkStart w:id="160" w:name="_Toc302823477"/>
      <w:bookmarkStart w:id="161" w:name="_Toc303270070"/>
      <w:bookmarkStart w:id="162" w:name="_Toc304391376"/>
      <w:bookmarkStart w:id="163" w:name="_Toc304805237"/>
      <w:bookmarkStart w:id="164" w:name="_Toc457269537"/>
      <w:bookmarkStart w:id="165" w:name="_Toc457269722"/>
      <w:bookmarkStart w:id="166" w:name="_Toc457478489"/>
      <w:bookmarkStart w:id="167" w:name="_Toc457525656"/>
      <w:bookmarkStart w:id="168" w:name="_Toc457546524"/>
      <w:bookmarkStart w:id="169" w:name="_Toc457548063"/>
      <w:bookmarkStart w:id="170" w:name="_Toc457548491"/>
      <w:bookmarkStart w:id="171" w:name="_Toc457549250"/>
      <w:bookmarkStart w:id="172" w:name="_Toc492838330"/>
      <w:bookmarkStart w:id="173" w:name="_Toc492918273"/>
      <w:bookmarkStart w:id="174" w:name="_Toc492981311"/>
      <w:bookmarkStart w:id="175" w:name="_Toc492987465"/>
      <w:bookmarkStart w:id="176" w:name="_Toc493000263"/>
      <w:bookmarkStart w:id="177" w:name="_Toc493000572"/>
      <w:bookmarkStart w:id="178" w:name="_Toc493002935"/>
      <w:bookmarkStart w:id="179" w:name="_Toc495346588"/>
      <w:r w:rsidRPr="000809AA">
        <w:t>ESTRUCTURA DEL EDIFICIO: ESTRUCTURA VERTICAL (PAREDES Y PILARES)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0C2899E0" w14:textId="77777777" w:rsidR="003371C7" w:rsidRPr="000809AA" w:rsidRDefault="003371C7" w:rsidP="009372FA">
      <w:pPr>
        <w:pStyle w:val="UZPRRAFO"/>
      </w:pPr>
    </w:p>
    <w:p w14:paraId="0CA3DF79" w14:textId="77777777" w:rsidR="003371C7" w:rsidRPr="000809AA" w:rsidRDefault="003371C7" w:rsidP="006E0AF8">
      <w:pPr>
        <w:pStyle w:val="UZPRRAFO"/>
        <w:outlineLvl w:val="0"/>
      </w:pPr>
      <w:r w:rsidRPr="000809AA">
        <w:t>DESCRIPCIÓN DE SUS ELEMENTOS</w:t>
      </w:r>
    </w:p>
    <w:p w14:paraId="05C0E82C" w14:textId="77777777" w:rsidR="003371C7" w:rsidRPr="000809AA" w:rsidRDefault="003371C7" w:rsidP="001E18FA">
      <w:pPr>
        <w:pStyle w:val="UZListado"/>
      </w:pPr>
      <w:r w:rsidRPr="000809AA">
        <w:t>Estructura de pilares metálicos</w:t>
      </w:r>
    </w:p>
    <w:p w14:paraId="549790D6" w14:textId="77777777" w:rsidR="003371C7" w:rsidRPr="000809AA" w:rsidRDefault="003371C7" w:rsidP="001E18FA">
      <w:pPr>
        <w:pStyle w:val="UZListado"/>
      </w:pPr>
      <w:r w:rsidRPr="000809AA">
        <w:t>Sellado de juntas con elastómero</w:t>
      </w:r>
    </w:p>
    <w:p w14:paraId="559C4C10" w14:textId="77777777" w:rsidR="003371C7" w:rsidRPr="000809AA" w:rsidRDefault="003371C7" w:rsidP="001E18FA">
      <w:pPr>
        <w:pStyle w:val="UZListado"/>
      </w:pPr>
      <w:r w:rsidRPr="000809AA">
        <w:t>Sellado de juntas con neopreno</w:t>
      </w:r>
    </w:p>
    <w:p w14:paraId="681EF859" w14:textId="77777777" w:rsidR="003371C7" w:rsidRPr="000809AA" w:rsidRDefault="003371C7" w:rsidP="009372FA">
      <w:pPr>
        <w:pStyle w:val="UZPRRAFO"/>
      </w:pPr>
    </w:p>
    <w:p w14:paraId="072A55D0" w14:textId="77777777" w:rsidR="003371C7" w:rsidRPr="000809AA" w:rsidRDefault="003371C7" w:rsidP="006E0AF8">
      <w:pPr>
        <w:pStyle w:val="UZPRRAFO"/>
        <w:outlineLvl w:val="0"/>
      </w:pPr>
      <w:r w:rsidRPr="000809AA">
        <w:t>INSTRUCCIONES DE USO</w:t>
      </w:r>
    </w:p>
    <w:p w14:paraId="7E2ABA1E" w14:textId="77777777" w:rsidR="003371C7" w:rsidRPr="000809AA" w:rsidRDefault="003371C7" w:rsidP="009372FA">
      <w:pPr>
        <w:pStyle w:val="UZPRRAFO"/>
      </w:pPr>
      <w:r w:rsidRPr="000809AA">
        <w:t>Uso:</w:t>
      </w:r>
    </w:p>
    <w:p w14:paraId="4832FB85" w14:textId="77777777" w:rsidR="003371C7" w:rsidRPr="000809AA" w:rsidRDefault="003371C7" w:rsidP="009372FA">
      <w:pPr>
        <w:pStyle w:val="UZPRRAFO"/>
      </w:pPr>
      <w:r w:rsidRPr="000809AA">
        <w:t>Las humedades persistentes en los elementos estructurales tienen un efecto nefasto sobre la conservación de la estructura.</w:t>
      </w:r>
    </w:p>
    <w:p w14:paraId="66E80970" w14:textId="77777777" w:rsidR="003371C7" w:rsidRPr="000809AA" w:rsidRDefault="003371C7" w:rsidP="009372FA">
      <w:pPr>
        <w:pStyle w:val="UZPRRAFO"/>
      </w:pPr>
      <w:r w:rsidRPr="000809AA">
        <w:t>Si se tienen que colgar objetos (cuadros, estanterías, muebles o luminarias) en los elementos estructurales se deben utilizar tacos y tornillos adecuados para el material de base.</w:t>
      </w:r>
    </w:p>
    <w:p w14:paraId="6EBEEBA5" w14:textId="77777777" w:rsidR="003371C7" w:rsidRPr="000809AA" w:rsidRDefault="003371C7" w:rsidP="009372FA">
      <w:pPr>
        <w:pStyle w:val="UZPRRAFO"/>
      </w:pPr>
    </w:p>
    <w:p w14:paraId="2D63109A" w14:textId="77777777" w:rsidR="003371C7" w:rsidRPr="000809AA" w:rsidRDefault="003371C7" w:rsidP="009372FA">
      <w:pPr>
        <w:pStyle w:val="UZPRRAFO"/>
      </w:pPr>
      <w:r w:rsidRPr="000809AA">
        <w:t>Modificaciones:</w:t>
      </w:r>
    </w:p>
    <w:p w14:paraId="4C80C0EE" w14:textId="77777777" w:rsidR="003371C7" w:rsidRPr="000809AA" w:rsidRDefault="003371C7" w:rsidP="009372FA">
      <w:pPr>
        <w:pStyle w:val="UZPRRAFO"/>
      </w:pPr>
      <w:r w:rsidRPr="000809AA">
        <w:t>Los elementos que forman parte de la estructura del edificio, paredes de carga incluidas, no se pueden alterar sin el control del Técnico de Cabecera. Esta prescripción incluye la realización de rozas en las paredes de carga y la abertura de pasos para la redistribución de espacios interiores.</w:t>
      </w:r>
    </w:p>
    <w:p w14:paraId="02765444" w14:textId="77777777" w:rsidR="003371C7" w:rsidRPr="000809AA" w:rsidRDefault="003371C7" w:rsidP="009372FA">
      <w:pPr>
        <w:pStyle w:val="UZPRRAFO"/>
      </w:pPr>
    </w:p>
    <w:p w14:paraId="108B541A" w14:textId="77777777" w:rsidR="003371C7" w:rsidRPr="000809AA" w:rsidRDefault="003371C7" w:rsidP="009372FA">
      <w:pPr>
        <w:pStyle w:val="UZPRRAFO"/>
      </w:pPr>
      <w:r w:rsidRPr="000809AA">
        <w:t>Lesiones:</w:t>
      </w:r>
    </w:p>
    <w:p w14:paraId="4C26210B" w14:textId="77777777" w:rsidR="003371C7" w:rsidRPr="000809AA" w:rsidRDefault="003371C7" w:rsidP="009372FA">
      <w:pPr>
        <w:pStyle w:val="UZPRRAFO"/>
      </w:pPr>
      <w:r w:rsidRPr="000809AA">
        <w:t>Durante la vida útil del edificio pueden aparecer síntomas de lesiones en la estructura o en elementos en contacto con ella. En general estos defectos pueden tener carácter grave. En estos casos es necesario que el Técnico de Cabecera analice las lesiones detectadas, determine su importancia y, si es el caso, decida la necesidad de una intervención. Relación orientativa de síntomas de lesiones con posible repercusión sobre la estructura:</w:t>
      </w:r>
    </w:p>
    <w:p w14:paraId="6DCE8B4B" w14:textId="77777777" w:rsidR="003371C7" w:rsidRPr="000809AA" w:rsidRDefault="003371C7" w:rsidP="001E18FA">
      <w:pPr>
        <w:pStyle w:val="UZListado"/>
      </w:pPr>
      <w:r w:rsidRPr="000809AA">
        <w:t>Deformaciones: desplomes de paredes, fachadas y pilares.</w:t>
      </w:r>
    </w:p>
    <w:p w14:paraId="27C2B675" w14:textId="77777777" w:rsidR="003371C7" w:rsidRPr="000809AA" w:rsidRDefault="003371C7" w:rsidP="001E18FA">
      <w:pPr>
        <w:pStyle w:val="UZListado"/>
      </w:pPr>
      <w:r w:rsidRPr="000809AA">
        <w:t>Fisuras y grietas: en paredes, fachadas y pilares.</w:t>
      </w:r>
    </w:p>
    <w:p w14:paraId="73DE63DE" w14:textId="77777777" w:rsidR="003371C7" w:rsidRPr="000809AA" w:rsidRDefault="003371C7" w:rsidP="001E18FA">
      <w:pPr>
        <w:pStyle w:val="UZListado"/>
      </w:pPr>
      <w:r w:rsidRPr="000809AA">
        <w:t>Desconchados en las esquinas de los ladrillos cerámicos.</w:t>
      </w:r>
    </w:p>
    <w:p w14:paraId="35AA32C9" w14:textId="77777777" w:rsidR="003371C7" w:rsidRPr="000809AA" w:rsidRDefault="003371C7" w:rsidP="001E18FA">
      <w:pPr>
        <w:pStyle w:val="UZListado"/>
      </w:pPr>
      <w:r w:rsidRPr="000809AA">
        <w:t>Desconchados en el revestimiento de hormigón.</w:t>
      </w:r>
    </w:p>
    <w:p w14:paraId="5D6B1BAA" w14:textId="77777777" w:rsidR="003371C7" w:rsidRPr="000809AA" w:rsidRDefault="003371C7" w:rsidP="001E18FA">
      <w:pPr>
        <w:pStyle w:val="UZListado"/>
      </w:pPr>
      <w:r w:rsidRPr="000809AA">
        <w:t>Aparición de manchas de óxido en elementos de hormigón armado.</w:t>
      </w:r>
    </w:p>
    <w:p w14:paraId="71113002" w14:textId="77777777" w:rsidR="003371C7" w:rsidRPr="000809AA" w:rsidRDefault="003371C7" w:rsidP="009372FA">
      <w:pPr>
        <w:pStyle w:val="UZPRRAFO"/>
      </w:pPr>
      <w:r w:rsidRPr="000809AA">
        <w:t>Las juntas de dilatación, aunque sean elementos que en muchas ocasiones no son visibles, cumplen una importante misión en el edificio: la de absorber los movimientos provocados por los cambios térmicos que sufre la estructura y evitar lesiones en otros elementos del edificio. Es por esta razón que un mal funcionamiento de estos elementos provocará problemas en otros puntos del edificio y, como medida preventiva, necesitan ser inspeccionados periódicamente por el Técnico de Cabecera.</w:t>
      </w:r>
    </w:p>
    <w:p w14:paraId="3B6BA21B" w14:textId="77777777" w:rsidR="003371C7" w:rsidRPr="002F3F63" w:rsidRDefault="003371C7" w:rsidP="009372FA">
      <w:pPr>
        <w:pStyle w:val="UZPRRAFO"/>
        <w:rPr>
          <w:color w:val="FF0000"/>
        </w:rPr>
      </w:pPr>
    </w:p>
    <w:p w14:paraId="2B36B682" w14:textId="77777777" w:rsidR="003371C7" w:rsidRPr="000809AA" w:rsidRDefault="003371C7" w:rsidP="009372FA">
      <w:pPr>
        <w:pStyle w:val="UZPRRAFO"/>
      </w:pPr>
      <w:r w:rsidRPr="000809AA">
        <w:t>Las lesiones que se produzcan por un mal funcionamiento de las juntas estructurales, se verán reflejadas en forma de grietas en la estructura, los cerramientos y los forjados.</w:t>
      </w:r>
    </w:p>
    <w:p w14:paraId="6D0464C0" w14:textId="77777777" w:rsidR="003371C7" w:rsidRPr="000809AA" w:rsidRDefault="003371C7" w:rsidP="009372FA">
      <w:pPr>
        <w:pStyle w:val="UZPRRAFO"/>
      </w:pPr>
      <w:r w:rsidRPr="000809AA">
        <w:t xml:space="preserve"> </w:t>
      </w:r>
    </w:p>
    <w:p w14:paraId="5C9A1D8C" w14:textId="77777777" w:rsidR="003371C7" w:rsidRPr="000809AA" w:rsidRDefault="003371C7" w:rsidP="006E0AF8">
      <w:pPr>
        <w:pStyle w:val="UZPRRAFO"/>
        <w:outlineLvl w:val="0"/>
      </w:pPr>
      <w:r w:rsidRPr="000809AA">
        <w:t>OPERACIONES A REALIZAR</w:t>
      </w:r>
    </w:p>
    <w:p w14:paraId="1F6C712F" w14:textId="77777777" w:rsidR="003371C7" w:rsidRPr="000809AA" w:rsidRDefault="003371C7" w:rsidP="009372FA">
      <w:pPr>
        <w:pStyle w:val="UZPRRAFO"/>
      </w:pPr>
      <w:r w:rsidRPr="000809AA">
        <w:t>A Inspeccionar:</w:t>
      </w:r>
    </w:p>
    <w:p w14:paraId="1E3ECC14" w14:textId="77777777" w:rsidR="003371C7" w:rsidRPr="000809AA" w:rsidRDefault="003371C7" w:rsidP="009372FA">
      <w:pPr>
        <w:pStyle w:val="UZPRRAFO"/>
      </w:pPr>
      <w:r w:rsidRPr="000809AA">
        <w:t>Cada 10 años; Control del estado de las juntas y la aparición de fisuras y grietas en las paredes  y pilares de ladrillo</w:t>
      </w:r>
    </w:p>
    <w:p w14:paraId="6A27D0FD" w14:textId="77777777" w:rsidR="003371C7" w:rsidRPr="000809AA" w:rsidRDefault="003371C7" w:rsidP="009372FA">
      <w:pPr>
        <w:pStyle w:val="UZPRRAFO"/>
      </w:pPr>
      <w:r w:rsidRPr="000809AA">
        <w:t>Cada 10 años; Revisión total de los elementos de la estructura vertical.</w:t>
      </w:r>
    </w:p>
    <w:p w14:paraId="14895CD2" w14:textId="77777777" w:rsidR="003371C7" w:rsidRPr="000809AA" w:rsidRDefault="003371C7" w:rsidP="009372FA">
      <w:pPr>
        <w:pStyle w:val="UZPRRAFO"/>
      </w:pPr>
      <w:r w:rsidRPr="000809AA">
        <w:t>A Renovar:</w:t>
      </w:r>
    </w:p>
    <w:p w14:paraId="74BA8EC5" w14:textId="77777777" w:rsidR="003371C7" w:rsidRPr="000809AA" w:rsidRDefault="003371C7" w:rsidP="009372FA">
      <w:pPr>
        <w:pStyle w:val="UZPRRAFO"/>
      </w:pPr>
      <w:r w:rsidRPr="000809AA">
        <w:t>Cada 5 años; Renovación de las juntas estructurales en las zonas de sellado deteriorado.</w:t>
      </w:r>
    </w:p>
    <w:p w14:paraId="34041B65" w14:textId="77777777" w:rsidR="003371C7" w:rsidRPr="000809AA" w:rsidRDefault="003371C7" w:rsidP="009372FA">
      <w:pPr>
        <w:pStyle w:val="UZPRRAFO"/>
      </w:pPr>
    </w:p>
    <w:p w14:paraId="1C9BC70A" w14:textId="77777777" w:rsidR="00586AE3" w:rsidRPr="000809AA" w:rsidRDefault="00586AE3" w:rsidP="009372FA">
      <w:pPr>
        <w:pStyle w:val="UZPRRAFO"/>
      </w:pPr>
    </w:p>
    <w:p w14:paraId="1F2F79D7" w14:textId="77777777" w:rsidR="003371C7" w:rsidRPr="000809AA" w:rsidRDefault="003371C7" w:rsidP="006E0AF8">
      <w:pPr>
        <w:pStyle w:val="UZTTULO2"/>
        <w:outlineLvl w:val="0"/>
      </w:pPr>
      <w:bookmarkStart w:id="180" w:name="_Toc299563076"/>
      <w:bookmarkStart w:id="181" w:name="_Toc299571040"/>
      <w:bookmarkStart w:id="182" w:name="_Toc299653882"/>
      <w:bookmarkStart w:id="183" w:name="_Toc299660497"/>
      <w:bookmarkStart w:id="184" w:name="_Toc299660623"/>
      <w:bookmarkStart w:id="185" w:name="_Toc299827805"/>
      <w:bookmarkStart w:id="186" w:name="_Toc299869529"/>
      <w:bookmarkStart w:id="187" w:name="_Toc299901922"/>
      <w:bookmarkStart w:id="188" w:name="_Toc299927408"/>
      <w:bookmarkStart w:id="189" w:name="_Toc300183886"/>
      <w:bookmarkStart w:id="190" w:name="_Toc300317707"/>
      <w:bookmarkStart w:id="191" w:name="_Toc300320022"/>
      <w:bookmarkStart w:id="192" w:name="_Toc300420033"/>
      <w:bookmarkStart w:id="193" w:name="_Toc300654951"/>
      <w:bookmarkStart w:id="194" w:name="_Toc300961214"/>
      <w:bookmarkStart w:id="195" w:name="_Toc301001768"/>
      <w:bookmarkStart w:id="196" w:name="_Toc302823478"/>
      <w:bookmarkStart w:id="197" w:name="_Toc303270071"/>
      <w:bookmarkStart w:id="198" w:name="_Toc304391377"/>
      <w:bookmarkStart w:id="199" w:name="_Toc304805238"/>
      <w:bookmarkStart w:id="200" w:name="_Toc457269538"/>
      <w:bookmarkStart w:id="201" w:name="_Toc457269723"/>
      <w:bookmarkStart w:id="202" w:name="_Toc457478490"/>
      <w:bookmarkStart w:id="203" w:name="_Toc457525657"/>
      <w:bookmarkStart w:id="204" w:name="_Toc457546525"/>
      <w:bookmarkStart w:id="205" w:name="_Toc457548064"/>
      <w:bookmarkStart w:id="206" w:name="_Toc457548492"/>
      <w:bookmarkStart w:id="207" w:name="_Toc457549251"/>
      <w:bookmarkStart w:id="208" w:name="_Toc492838331"/>
      <w:bookmarkStart w:id="209" w:name="_Toc492918274"/>
      <w:bookmarkStart w:id="210" w:name="_Toc492981312"/>
      <w:bookmarkStart w:id="211" w:name="_Toc492987466"/>
      <w:bookmarkStart w:id="212" w:name="_Toc493000264"/>
      <w:bookmarkStart w:id="213" w:name="_Toc493000573"/>
      <w:bookmarkStart w:id="214" w:name="_Toc493002936"/>
      <w:bookmarkStart w:id="215" w:name="_Toc495346589"/>
      <w:r w:rsidRPr="000809AA">
        <w:t>ESTRUCTURA DEL EDIFICIO: ESTRUCTURA HORIZONTAL (FORJADOS)</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p>
    <w:p w14:paraId="7B61F136" w14:textId="77777777" w:rsidR="003371C7" w:rsidRPr="000809AA" w:rsidRDefault="003371C7" w:rsidP="009372FA">
      <w:pPr>
        <w:pStyle w:val="UZPRRAFO"/>
      </w:pPr>
    </w:p>
    <w:p w14:paraId="776FA916" w14:textId="77777777" w:rsidR="003371C7" w:rsidRPr="000809AA" w:rsidRDefault="003371C7" w:rsidP="006E0AF8">
      <w:pPr>
        <w:pStyle w:val="UZPRRAFO"/>
        <w:outlineLvl w:val="0"/>
      </w:pPr>
      <w:r w:rsidRPr="000809AA">
        <w:t>DESCRIPCIÓN DE SUS ELEMENTOS</w:t>
      </w:r>
    </w:p>
    <w:p w14:paraId="11B6B698" w14:textId="77777777" w:rsidR="003371C7" w:rsidRPr="000809AA" w:rsidRDefault="003371C7" w:rsidP="001E18FA">
      <w:pPr>
        <w:pStyle w:val="UZListado"/>
      </w:pPr>
      <w:r w:rsidRPr="000809AA">
        <w:t>Forjados de placa alveolar.</w:t>
      </w:r>
    </w:p>
    <w:p w14:paraId="2987939A" w14:textId="77777777" w:rsidR="003371C7" w:rsidRPr="000809AA" w:rsidRDefault="003371C7" w:rsidP="001E18FA">
      <w:pPr>
        <w:pStyle w:val="UZListado"/>
      </w:pPr>
      <w:r w:rsidRPr="000809AA">
        <w:t>Vigas metálicas</w:t>
      </w:r>
    </w:p>
    <w:p w14:paraId="51363F21" w14:textId="546EEED8" w:rsidR="003371C7" w:rsidRDefault="003371C7" w:rsidP="001E18FA">
      <w:pPr>
        <w:pStyle w:val="UZListado"/>
      </w:pPr>
      <w:r w:rsidRPr="000809AA">
        <w:t xml:space="preserve">Cubierta </w:t>
      </w:r>
      <w:r w:rsidR="00337480" w:rsidRPr="000809AA">
        <w:t xml:space="preserve">plana invertida </w:t>
      </w:r>
      <w:r w:rsidR="00BA3159" w:rsidRPr="000809AA">
        <w:t xml:space="preserve">con acabado de </w:t>
      </w:r>
      <w:bookmarkStart w:id="216" w:name="_GoBack"/>
      <w:r w:rsidR="00BA3159" w:rsidRPr="000809AA">
        <w:t>grava</w:t>
      </w:r>
      <w:bookmarkEnd w:id="216"/>
      <w:r w:rsidRPr="000809AA">
        <w:t>.</w:t>
      </w:r>
    </w:p>
    <w:p w14:paraId="3ECDC922" w14:textId="6D3F719D" w:rsidR="00F60563" w:rsidRPr="000809AA" w:rsidRDefault="00F60563" w:rsidP="001E18FA">
      <w:pPr>
        <w:pStyle w:val="UZListado"/>
      </w:pPr>
      <w:r>
        <w:t>Cubierta de chapa metálica en gimnasio y porches.</w:t>
      </w:r>
    </w:p>
    <w:p w14:paraId="2920BA11" w14:textId="77777777" w:rsidR="003371C7" w:rsidRPr="000809AA" w:rsidRDefault="003371C7" w:rsidP="009372FA">
      <w:pPr>
        <w:pStyle w:val="UZPRRAFO"/>
      </w:pPr>
      <w:r w:rsidRPr="000809AA">
        <w:t xml:space="preserve"> </w:t>
      </w:r>
    </w:p>
    <w:p w14:paraId="678EF949" w14:textId="77777777" w:rsidR="003371C7" w:rsidRPr="000809AA" w:rsidRDefault="003371C7" w:rsidP="006E0AF8">
      <w:pPr>
        <w:pStyle w:val="UZPRRAFO"/>
        <w:outlineLvl w:val="0"/>
      </w:pPr>
      <w:r w:rsidRPr="000809AA">
        <w:t>INSTRUCCIONES DE USO</w:t>
      </w:r>
    </w:p>
    <w:p w14:paraId="72FE60EC" w14:textId="77777777" w:rsidR="003371C7" w:rsidRPr="000809AA" w:rsidRDefault="003371C7" w:rsidP="009372FA">
      <w:pPr>
        <w:pStyle w:val="UZPRRAFO"/>
      </w:pPr>
      <w:r w:rsidRPr="000809AA">
        <w:t>Uso:</w:t>
      </w:r>
    </w:p>
    <w:p w14:paraId="23D94428" w14:textId="77777777" w:rsidR="003371C7" w:rsidRPr="000809AA" w:rsidRDefault="003371C7" w:rsidP="009372FA">
      <w:pPr>
        <w:pStyle w:val="UZPRRAFO"/>
      </w:pPr>
      <w:r w:rsidRPr="000809AA">
        <w:t>En general, deben colocarse los muebles de gran peso o que con</w:t>
      </w:r>
      <w:r w:rsidR="00337480" w:rsidRPr="000809AA">
        <w:t xml:space="preserve">tienen materiales de gran peso, </w:t>
      </w:r>
      <w:r w:rsidRPr="000809AA">
        <w:t xml:space="preserve">como es </w:t>
      </w:r>
      <w:r w:rsidR="00337480" w:rsidRPr="000809AA">
        <w:t>el caso de armarios y librerías,</w:t>
      </w:r>
      <w:r w:rsidRPr="000809AA">
        <w:t xml:space="preserve"> cerca de pilares o paredes de carga.</w:t>
      </w:r>
    </w:p>
    <w:p w14:paraId="61188746" w14:textId="77777777" w:rsidR="003371C7" w:rsidRPr="000809AA" w:rsidRDefault="003371C7" w:rsidP="009372FA">
      <w:pPr>
        <w:pStyle w:val="UZPRRAFO"/>
      </w:pPr>
      <w:r w:rsidRPr="000809AA">
        <w:t>En los forjados deben colgarse los objetos (luminarias) con tacos y tornillos adecuados para el material de base.</w:t>
      </w:r>
    </w:p>
    <w:p w14:paraId="050A72FB" w14:textId="77777777" w:rsidR="003371C7" w:rsidRPr="000809AA" w:rsidRDefault="003371C7" w:rsidP="009372FA">
      <w:pPr>
        <w:pStyle w:val="UZPRRAFO"/>
      </w:pPr>
    </w:p>
    <w:p w14:paraId="7CE9C5E5" w14:textId="77777777" w:rsidR="003371C7" w:rsidRPr="000809AA" w:rsidRDefault="003371C7" w:rsidP="009372FA">
      <w:pPr>
        <w:pStyle w:val="UZPRRAFO"/>
      </w:pPr>
      <w:r w:rsidRPr="000809AA">
        <w:t>Modificaciones:</w:t>
      </w:r>
    </w:p>
    <w:p w14:paraId="389D020F" w14:textId="77777777" w:rsidR="004A228B" w:rsidRPr="000809AA" w:rsidRDefault="003371C7" w:rsidP="004A228B">
      <w:pPr>
        <w:pStyle w:val="UZPRRAFO"/>
      </w:pPr>
      <w:r w:rsidRPr="000809AA">
        <w:t>La estructura tiene una resistencia limitada: ha sido dimensionada para aguantar su propio peso y los pesos añadidos de personas, muebles y electrodomésticos. Si se cambia el tipo de uso del edificio, por ejemplo almacén, la estructura se sobrecargará y se sobrepasarán los límites de seguridad.</w:t>
      </w:r>
      <w:r w:rsidR="004A228B" w:rsidRPr="000809AA">
        <w:t xml:space="preserve"> </w:t>
      </w:r>
    </w:p>
    <w:p w14:paraId="72E0E423" w14:textId="7A64D04A" w:rsidR="004A228B" w:rsidRPr="000809AA" w:rsidRDefault="004A228B" w:rsidP="004A228B">
      <w:pPr>
        <w:pStyle w:val="UZPRRAFO"/>
      </w:pPr>
      <w:r w:rsidRPr="000809AA">
        <w:t>La cubierta, al igual que el resto del edificio, tiene su propia estructura con una resistencia limitada al uso para el cual está diseñada. Siempre que quiera modificar el uso de la cubierta (sobre todo en cubiertas planas) debe consultarlo a su Técnico de Cabecera.</w:t>
      </w:r>
    </w:p>
    <w:p w14:paraId="2F59E3AB" w14:textId="307E2868" w:rsidR="003371C7" w:rsidRPr="000809AA" w:rsidRDefault="003371C7" w:rsidP="009372FA">
      <w:pPr>
        <w:pStyle w:val="UZPRRAFO"/>
      </w:pPr>
    </w:p>
    <w:p w14:paraId="267FEC2B" w14:textId="77777777" w:rsidR="003371C7" w:rsidRPr="000809AA" w:rsidRDefault="003371C7" w:rsidP="009372FA">
      <w:pPr>
        <w:pStyle w:val="UZPRRAFO"/>
      </w:pPr>
    </w:p>
    <w:p w14:paraId="1493E752" w14:textId="77777777" w:rsidR="003371C7" w:rsidRPr="000809AA" w:rsidRDefault="003371C7" w:rsidP="009372FA">
      <w:pPr>
        <w:pStyle w:val="UZPRRAFO"/>
      </w:pPr>
      <w:r w:rsidRPr="000809AA">
        <w:t>Lesiones:</w:t>
      </w:r>
    </w:p>
    <w:p w14:paraId="091DE306" w14:textId="4426E8D4" w:rsidR="003371C7" w:rsidRPr="000809AA" w:rsidRDefault="003371C7" w:rsidP="00B2072E">
      <w:pPr>
        <w:pStyle w:val="UZPRRAFO"/>
      </w:pPr>
      <w:r w:rsidRPr="000809AA">
        <w:lastRenderedPageBreak/>
        <w:t>Con el paso del tiempo es posible que aparezca algún tipo de lesión detectable desde la parte inferior del techo</w:t>
      </w:r>
      <w:r w:rsidR="00016EBB" w:rsidRPr="000809AA">
        <w:t xml:space="preserve"> o cubierta, aunque en muchos casos no será visible</w:t>
      </w:r>
      <w:r w:rsidRPr="000809AA">
        <w:t xml:space="preserve">. </w:t>
      </w:r>
      <w:r w:rsidR="00B2072E" w:rsidRPr="000809AA">
        <w:t xml:space="preserve">Por ello es conveniente respetar los plazos de revisión de los diferentes elementos. </w:t>
      </w:r>
      <w:r w:rsidRPr="000809AA">
        <w:t>Si aparece alguno de los síntomas siguientes se recomienda que realice una consulta a su Técnico de Cabecera. Relación orientativa de síntomas de lesiones con posible repercusión sobre la estructura</w:t>
      </w:r>
      <w:r w:rsidR="00016EBB" w:rsidRPr="000809AA">
        <w:t xml:space="preserve"> y la cubierta</w:t>
      </w:r>
      <w:r w:rsidRPr="000809AA">
        <w:t>:</w:t>
      </w:r>
    </w:p>
    <w:p w14:paraId="5A9B136D" w14:textId="77777777" w:rsidR="003371C7" w:rsidRPr="000809AA" w:rsidRDefault="003371C7" w:rsidP="001E18FA">
      <w:pPr>
        <w:pStyle w:val="UZListado"/>
      </w:pPr>
      <w:r w:rsidRPr="000809AA">
        <w:t>Deformaciones: abombamientos en techos, baldosas del pavimento desencajadas, puertas o ventanas que no ajustan.</w:t>
      </w:r>
    </w:p>
    <w:p w14:paraId="0A4529EC" w14:textId="1258E48C" w:rsidR="003371C7" w:rsidRPr="000809AA" w:rsidRDefault="003371C7" w:rsidP="001E18FA">
      <w:pPr>
        <w:pStyle w:val="UZListado"/>
      </w:pPr>
      <w:r w:rsidRPr="000809AA">
        <w:t>Fisuras y grietas: en techos, suelos, vigas y dinteles de puertas, balcones y ventanas</w:t>
      </w:r>
      <w:r w:rsidR="00016EBB" w:rsidRPr="000809AA">
        <w:t>, aleros, pavimentos y elementos salientes de cubierta</w:t>
      </w:r>
      <w:r w:rsidRPr="000809AA">
        <w:t>.</w:t>
      </w:r>
    </w:p>
    <w:p w14:paraId="1A65F6BD" w14:textId="77777777" w:rsidR="003371C7" w:rsidRPr="000809AA" w:rsidRDefault="003371C7" w:rsidP="001E18FA">
      <w:pPr>
        <w:pStyle w:val="UZListado"/>
      </w:pPr>
      <w:r w:rsidRPr="000809AA">
        <w:t>Desconchados en el revestimiento de hormigón.</w:t>
      </w:r>
    </w:p>
    <w:p w14:paraId="54B76662" w14:textId="581999FD" w:rsidR="003371C7" w:rsidRPr="000809AA" w:rsidRDefault="003371C7" w:rsidP="001E18FA">
      <w:pPr>
        <w:pStyle w:val="UZListado"/>
      </w:pPr>
      <w:r w:rsidRPr="000809AA">
        <w:t>Manchas de óxido en elementos de hormigón</w:t>
      </w:r>
      <w:r w:rsidR="00016EBB" w:rsidRPr="000809AA">
        <w:t xml:space="preserve"> y elementos metálicos</w:t>
      </w:r>
      <w:r w:rsidRPr="000809AA">
        <w:t>.</w:t>
      </w:r>
    </w:p>
    <w:p w14:paraId="38106158" w14:textId="0570194A" w:rsidR="003371C7" w:rsidRPr="000809AA" w:rsidRDefault="00016EBB" w:rsidP="004A228B">
      <w:pPr>
        <w:pStyle w:val="UZListado"/>
      </w:pPr>
      <w:r w:rsidRPr="000809AA">
        <w:t>Manchas de humedad en los pisos bajo cubierta.</w:t>
      </w:r>
    </w:p>
    <w:p w14:paraId="28F740D0" w14:textId="77777777" w:rsidR="004A228B" w:rsidRPr="000809AA" w:rsidRDefault="004A228B" w:rsidP="006E0AF8">
      <w:pPr>
        <w:pStyle w:val="UZPRRAFO"/>
        <w:outlineLvl w:val="0"/>
      </w:pPr>
    </w:p>
    <w:p w14:paraId="054C5640" w14:textId="77777777" w:rsidR="003371C7" w:rsidRPr="000809AA" w:rsidRDefault="003371C7" w:rsidP="006E0AF8">
      <w:pPr>
        <w:pStyle w:val="UZPRRAFO"/>
        <w:outlineLvl w:val="0"/>
      </w:pPr>
      <w:r w:rsidRPr="000809AA">
        <w:t>OPERACIONES A REALIZAR</w:t>
      </w:r>
    </w:p>
    <w:p w14:paraId="5C958C2C" w14:textId="77777777" w:rsidR="003371C7" w:rsidRPr="000809AA" w:rsidRDefault="003371C7" w:rsidP="009372FA">
      <w:pPr>
        <w:pStyle w:val="UZPRRAFO"/>
      </w:pPr>
      <w:r w:rsidRPr="000809AA">
        <w:t>A Inspeccionar:</w:t>
      </w:r>
    </w:p>
    <w:p w14:paraId="702F534A" w14:textId="77777777" w:rsidR="003371C7" w:rsidRPr="000809AA" w:rsidRDefault="003371C7" w:rsidP="009372FA">
      <w:pPr>
        <w:pStyle w:val="UZPRRAFO"/>
      </w:pPr>
      <w:r w:rsidRPr="000809AA">
        <w:t>Cada 5 años; Control del estado de las juntas y la aparición de fisuras y grietas.</w:t>
      </w:r>
    </w:p>
    <w:p w14:paraId="629B3FE2" w14:textId="77777777" w:rsidR="003371C7" w:rsidRPr="000809AA" w:rsidRDefault="003371C7" w:rsidP="009372FA">
      <w:pPr>
        <w:pStyle w:val="UZPRRAFO"/>
      </w:pPr>
      <w:r w:rsidRPr="000809AA">
        <w:t>Cada 5 años; Inspección general de la estructura resistente y del espacio bajo cubierta.</w:t>
      </w:r>
    </w:p>
    <w:p w14:paraId="78EEA0A2" w14:textId="77777777" w:rsidR="003371C7" w:rsidRPr="000809AA" w:rsidRDefault="003371C7" w:rsidP="009372FA">
      <w:pPr>
        <w:pStyle w:val="UZPRRAFO"/>
      </w:pPr>
      <w:r w:rsidRPr="000809AA">
        <w:t>Cada 10 años; Control de aparición de lesiones en los elementos de hormigón de la estructura horizontal.</w:t>
      </w:r>
    </w:p>
    <w:p w14:paraId="75955764" w14:textId="77777777" w:rsidR="003371C7" w:rsidRPr="000809AA" w:rsidRDefault="003371C7" w:rsidP="009372FA">
      <w:pPr>
        <w:pStyle w:val="UZPRRAFO"/>
      </w:pPr>
      <w:r w:rsidRPr="000809AA">
        <w:t>Cada 10 años; Revisión general de los elementos portantes horizontales.</w:t>
      </w:r>
    </w:p>
    <w:p w14:paraId="7D4690EF" w14:textId="77777777" w:rsidR="003371C7" w:rsidRPr="000809AA" w:rsidRDefault="003371C7" w:rsidP="009372FA">
      <w:pPr>
        <w:pStyle w:val="UZPRRAFO"/>
      </w:pPr>
    </w:p>
    <w:p w14:paraId="1E67683A" w14:textId="77777777" w:rsidR="003371C7" w:rsidRPr="000809AA" w:rsidRDefault="003371C7" w:rsidP="009372FA">
      <w:pPr>
        <w:pStyle w:val="UZPRRAFO"/>
      </w:pPr>
    </w:p>
    <w:p w14:paraId="0016292E" w14:textId="77777777" w:rsidR="003371C7" w:rsidRPr="000809AA" w:rsidRDefault="003371C7" w:rsidP="006E0AF8">
      <w:pPr>
        <w:pStyle w:val="UZTTULO2"/>
        <w:outlineLvl w:val="0"/>
      </w:pPr>
      <w:bookmarkStart w:id="217" w:name="_Toc299563077"/>
      <w:bookmarkStart w:id="218" w:name="_Toc299571041"/>
      <w:bookmarkStart w:id="219" w:name="_Toc299653883"/>
      <w:bookmarkStart w:id="220" w:name="_Toc299660498"/>
      <w:bookmarkStart w:id="221" w:name="_Toc299660624"/>
      <w:bookmarkStart w:id="222" w:name="_Toc299827806"/>
      <w:bookmarkStart w:id="223" w:name="_Toc299869530"/>
      <w:bookmarkStart w:id="224" w:name="_Toc299901923"/>
      <w:bookmarkStart w:id="225" w:name="_Toc299927409"/>
      <w:bookmarkStart w:id="226" w:name="_Toc300183887"/>
      <w:bookmarkStart w:id="227" w:name="_Toc300317708"/>
      <w:bookmarkStart w:id="228" w:name="_Toc300320023"/>
      <w:bookmarkStart w:id="229" w:name="_Toc300420034"/>
      <w:bookmarkStart w:id="230" w:name="_Toc300654952"/>
      <w:bookmarkStart w:id="231" w:name="_Toc300961215"/>
      <w:bookmarkStart w:id="232" w:name="_Toc301001769"/>
      <w:bookmarkStart w:id="233" w:name="_Toc302823479"/>
      <w:bookmarkStart w:id="234" w:name="_Toc303270072"/>
      <w:bookmarkStart w:id="235" w:name="_Toc304391378"/>
      <w:bookmarkStart w:id="236" w:name="_Toc304805239"/>
      <w:bookmarkStart w:id="237" w:name="_Toc457269539"/>
      <w:bookmarkStart w:id="238" w:name="_Toc457269724"/>
      <w:bookmarkStart w:id="239" w:name="_Toc457478491"/>
      <w:bookmarkStart w:id="240" w:name="_Toc457525658"/>
      <w:bookmarkStart w:id="241" w:name="_Toc457546526"/>
      <w:bookmarkStart w:id="242" w:name="_Toc457548065"/>
      <w:bookmarkStart w:id="243" w:name="_Toc457548493"/>
      <w:bookmarkStart w:id="244" w:name="_Toc457549252"/>
      <w:bookmarkStart w:id="245" w:name="_Toc492838332"/>
      <w:bookmarkStart w:id="246" w:name="_Toc492918275"/>
      <w:bookmarkStart w:id="247" w:name="_Toc492981313"/>
      <w:bookmarkStart w:id="248" w:name="_Toc492987467"/>
      <w:bookmarkStart w:id="249" w:name="_Toc493000265"/>
      <w:bookmarkStart w:id="250" w:name="_Toc493000574"/>
      <w:bookmarkStart w:id="251" w:name="_Toc493002937"/>
      <w:bookmarkStart w:id="252" w:name="_Toc495346590"/>
      <w:r w:rsidRPr="000809AA">
        <w:t>FACHADA</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6D366E59" w14:textId="77777777" w:rsidR="003371C7" w:rsidRPr="000809AA" w:rsidRDefault="003371C7" w:rsidP="009372FA">
      <w:pPr>
        <w:pStyle w:val="UZPRRAFO"/>
      </w:pPr>
    </w:p>
    <w:p w14:paraId="5C3445B7" w14:textId="77777777" w:rsidR="003371C7" w:rsidRPr="000809AA" w:rsidRDefault="003371C7" w:rsidP="006E0AF8">
      <w:pPr>
        <w:pStyle w:val="UZPRRAFO"/>
        <w:outlineLvl w:val="0"/>
      </w:pPr>
      <w:r w:rsidRPr="000809AA">
        <w:t>DESCRIPCIÓN DE SUS ELEMENTOS</w:t>
      </w:r>
    </w:p>
    <w:p w14:paraId="5C636EFF" w14:textId="5DCFA24B" w:rsidR="008C0B4C" w:rsidRPr="000809AA" w:rsidRDefault="003371C7" w:rsidP="003371C7">
      <w:pPr>
        <w:pStyle w:val="UZListado"/>
        <w:ind w:left="1378" w:hanging="357"/>
      </w:pPr>
      <w:r w:rsidRPr="000809AA">
        <w:t xml:space="preserve">Cerramientos de fábrica de ladrillo </w:t>
      </w:r>
      <w:r w:rsidR="00D2342A" w:rsidRPr="000809AA">
        <w:t>perforado</w:t>
      </w:r>
    </w:p>
    <w:p w14:paraId="0C02ADBB" w14:textId="23F6F727" w:rsidR="00D2342A" w:rsidRPr="000809AA" w:rsidRDefault="00D2342A" w:rsidP="003371C7">
      <w:pPr>
        <w:pStyle w:val="UZListado"/>
        <w:ind w:left="1378" w:hanging="357"/>
      </w:pPr>
      <w:r w:rsidRPr="000809AA">
        <w:t xml:space="preserve">Revestimiento </w:t>
      </w:r>
      <w:r w:rsidR="002D39A8" w:rsidRPr="000809AA">
        <w:t xml:space="preserve">de mortero </w:t>
      </w:r>
      <w:proofErr w:type="spellStart"/>
      <w:r w:rsidRPr="000809AA">
        <w:t>monocapa</w:t>
      </w:r>
      <w:proofErr w:type="spellEnd"/>
    </w:p>
    <w:p w14:paraId="6DA60D97" w14:textId="77777777" w:rsidR="003371C7" w:rsidRPr="000809AA" w:rsidRDefault="003371C7" w:rsidP="003371C7">
      <w:pPr>
        <w:pStyle w:val="UZListado"/>
        <w:ind w:left="1378" w:hanging="357"/>
      </w:pPr>
      <w:r w:rsidRPr="000809AA">
        <w:t>Dinteles de acero</w:t>
      </w:r>
    </w:p>
    <w:p w14:paraId="16645BB6" w14:textId="77777777" w:rsidR="003371C7" w:rsidRPr="000809AA" w:rsidRDefault="003371C7" w:rsidP="003371C7">
      <w:pPr>
        <w:pStyle w:val="UZListado"/>
        <w:ind w:left="1378" w:hanging="357"/>
      </w:pPr>
      <w:r w:rsidRPr="000809AA">
        <w:t>Acristalamiento de vidrio doble</w:t>
      </w:r>
    </w:p>
    <w:p w14:paraId="231F005A" w14:textId="77777777" w:rsidR="003371C7" w:rsidRPr="000809AA" w:rsidRDefault="003371C7" w:rsidP="003371C7">
      <w:pPr>
        <w:pStyle w:val="UZListado"/>
        <w:ind w:left="1378" w:hanging="357"/>
      </w:pPr>
      <w:r w:rsidRPr="000809AA">
        <w:t>Material aislante</w:t>
      </w:r>
    </w:p>
    <w:p w14:paraId="775D4F1D" w14:textId="77777777" w:rsidR="003371C7" w:rsidRPr="000809AA" w:rsidRDefault="003371C7" w:rsidP="009372FA">
      <w:pPr>
        <w:pStyle w:val="UZPRRAFO"/>
      </w:pPr>
      <w:r w:rsidRPr="000809AA">
        <w:t xml:space="preserve"> </w:t>
      </w:r>
    </w:p>
    <w:p w14:paraId="51B1043E" w14:textId="77777777" w:rsidR="003371C7" w:rsidRPr="000809AA" w:rsidRDefault="003371C7" w:rsidP="006E0AF8">
      <w:pPr>
        <w:pStyle w:val="UZPRRAFO"/>
        <w:outlineLvl w:val="0"/>
      </w:pPr>
      <w:r w:rsidRPr="000809AA">
        <w:t>INSTRUCCIONES DE USO</w:t>
      </w:r>
    </w:p>
    <w:p w14:paraId="0EFCB058" w14:textId="77777777" w:rsidR="003371C7" w:rsidRPr="000809AA" w:rsidRDefault="003371C7" w:rsidP="009372FA">
      <w:pPr>
        <w:pStyle w:val="UZPRRAFO"/>
      </w:pPr>
      <w:r w:rsidRPr="000809AA">
        <w:t>Las fachadas separan el inmueble del ambiente exterior, por esta razón deben cumplir importantes exigencias de aislamiento respecto del frío o el calor, el ruido, la entrada de aire y humedad, de resistencia, de seguridad al robo, etc.</w:t>
      </w:r>
    </w:p>
    <w:p w14:paraId="0F05D013" w14:textId="77777777" w:rsidR="003371C7" w:rsidRPr="000809AA" w:rsidRDefault="003371C7" w:rsidP="009372FA">
      <w:pPr>
        <w:pStyle w:val="UZPRRAFO"/>
      </w:pPr>
    </w:p>
    <w:p w14:paraId="6D0C33E7" w14:textId="77777777" w:rsidR="003371C7" w:rsidRPr="000809AA" w:rsidRDefault="003371C7" w:rsidP="009372FA">
      <w:pPr>
        <w:pStyle w:val="UZPRRAFO"/>
      </w:pPr>
      <w:r w:rsidRPr="000809AA">
        <w:t>La fachada constituye la imagen externa de el edificio y de sus ocupantes, conforma la calle y por lo tanto configura el aspecto de nuestra ciudad. Por esta razón, no puede alterarse (cerrar balcones con cristal, abrir aberturas nuevas, instalar toldos o rótulos no apropiados) sin tener en cuenta las ordenanzas municipales y la aprobación del propietario.</w:t>
      </w:r>
    </w:p>
    <w:p w14:paraId="08301E4E" w14:textId="77777777" w:rsidR="003371C7" w:rsidRPr="000809AA" w:rsidRDefault="003371C7" w:rsidP="009372FA">
      <w:pPr>
        <w:pStyle w:val="UZPRRAFO"/>
      </w:pPr>
      <w:r w:rsidRPr="000809AA">
        <w:lastRenderedPageBreak/>
        <w:t>En los balcones y galerías no se deben colocar cargas pesadas, como jardineras o materiales almacenados. También debería evitarse que el agua que se utiliza para regar gotee por la fachada.</w:t>
      </w:r>
    </w:p>
    <w:p w14:paraId="390753B4" w14:textId="77777777" w:rsidR="003371C7" w:rsidRPr="002F3F63" w:rsidRDefault="003371C7" w:rsidP="009372FA">
      <w:pPr>
        <w:pStyle w:val="UZPRRAFO"/>
        <w:rPr>
          <w:color w:val="FF0000"/>
        </w:rPr>
      </w:pPr>
    </w:p>
    <w:p w14:paraId="6922F129" w14:textId="77777777" w:rsidR="003371C7" w:rsidRPr="000809AA" w:rsidRDefault="003371C7" w:rsidP="006E0AF8">
      <w:pPr>
        <w:pStyle w:val="UZPRRAFO"/>
        <w:outlineLvl w:val="0"/>
      </w:pPr>
      <w:r w:rsidRPr="000809AA">
        <w:t>Aislamiento térmico</w:t>
      </w:r>
    </w:p>
    <w:p w14:paraId="7C8AAAC0" w14:textId="77777777" w:rsidR="003371C7" w:rsidRPr="000809AA" w:rsidRDefault="003371C7" w:rsidP="009372FA">
      <w:pPr>
        <w:pStyle w:val="UZPRRAFO"/>
      </w:pPr>
      <w:r w:rsidRPr="000809AA">
        <w:t>Una falta de aislamiento térmico puede ser la causa de la existencia de humedades de condensación. El Técnico de Cabecera deberá analizar los síntomas adecuadamente para determinar posibles defectos en el aislamiento térmico. Si el aislamiento térmico se moja, pierde su efectividad. Por lo tanto debe evitarse cualquier tipo de humedad que lo pueda afectar.</w:t>
      </w:r>
    </w:p>
    <w:p w14:paraId="6EC5876D" w14:textId="77777777" w:rsidR="003371C7" w:rsidRPr="000809AA" w:rsidRDefault="003371C7" w:rsidP="009372FA">
      <w:pPr>
        <w:pStyle w:val="UZPRRAFO"/>
      </w:pPr>
    </w:p>
    <w:p w14:paraId="2AE94E38" w14:textId="77777777" w:rsidR="003371C7" w:rsidRPr="000809AA" w:rsidRDefault="003371C7" w:rsidP="006E0AF8">
      <w:pPr>
        <w:pStyle w:val="UZPRRAFO"/>
        <w:outlineLvl w:val="0"/>
      </w:pPr>
      <w:r w:rsidRPr="000809AA">
        <w:t>Aislamiento acústico</w:t>
      </w:r>
    </w:p>
    <w:p w14:paraId="536A8A4B" w14:textId="77777777" w:rsidR="003371C7" w:rsidRPr="000809AA" w:rsidRDefault="003371C7" w:rsidP="009372FA">
      <w:pPr>
        <w:pStyle w:val="UZPRRAFO"/>
      </w:pPr>
      <w:r w:rsidRPr="000809AA">
        <w:t>El ruido se transmite por el aire o a través de los materiales del edificio. Puede provenir de la calle o del interior del edificio.</w:t>
      </w:r>
    </w:p>
    <w:p w14:paraId="394831D1" w14:textId="77777777" w:rsidR="003371C7" w:rsidRPr="000809AA" w:rsidRDefault="003371C7" w:rsidP="009372FA">
      <w:pPr>
        <w:pStyle w:val="UZPRRAFO"/>
      </w:pPr>
      <w:r w:rsidRPr="000809AA">
        <w:t>El ruido de la calle se puede reducir mediante ventanas con doble vidrio o dobles ventanas. Los ruidos de las personas se pueden reducir colocando materiales aislantes o absorbentes acústicos en paredes y techos.</w:t>
      </w:r>
    </w:p>
    <w:p w14:paraId="21ABFF36" w14:textId="77777777" w:rsidR="0020139F" w:rsidRPr="000809AA" w:rsidRDefault="0020139F">
      <w:pPr>
        <w:rPr>
          <w:sz w:val="20"/>
          <w:szCs w:val="20"/>
        </w:rPr>
      </w:pPr>
    </w:p>
    <w:p w14:paraId="5E6A7DC0" w14:textId="77777777" w:rsidR="003371C7" w:rsidRPr="000809AA" w:rsidRDefault="003371C7" w:rsidP="006E0AF8">
      <w:pPr>
        <w:pStyle w:val="UZPRRAFO"/>
        <w:outlineLvl w:val="0"/>
      </w:pPr>
      <w:r w:rsidRPr="000809AA">
        <w:t>OPERACIONES A REALIZAR</w:t>
      </w:r>
    </w:p>
    <w:p w14:paraId="3667255D" w14:textId="77777777" w:rsidR="003371C7" w:rsidRPr="000809AA" w:rsidRDefault="003371C7" w:rsidP="009372FA">
      <w:pPr>
        <w:pStyle w:val="UZPRRAFO"/>
      </w:pPr>
      <w:r w:rsidRPr="000809AA">
        <w:t>A Inspeccionar:</w:t>
      </w:r>
    </w:p>
    <w:p w14:paraId="2E1128DE" w14:textId="77777777" w:rsidR="003371C7" w:rsidRPr="000809AA" w:rsidRDefault="003371C7" w:rsidP="009372FA">
      <w:pPr>
        <w:pStyle w:val="UZPRRAFO"/>
      </w:pPr>
      <w:r w:rsidRPr="000809AA">
        <w:t>Cada 5 años; Inspección general de los elementos de estanquidad de los remates y aristas de las cornisas, balcones, dinteles y cuerpos salientes de la fachada.</w:t>
      </w:r>
    </w:p>
    <w:p w14:paraId="63599C72" w14:textId="77777777" w:rsidR="003371C7" w:rsidRPr="000809AA" w:rsidRDefault="003371C7" w:rsidP="009372FA">
      <w:pPr>
        <w:pStyle w:val="UZPRRAFO"/>
      </w:pPr>
      <w:r w:rsidRPr="000809AA">
        <w:t>Cada 10 años; Inspección del estado de las juntas y la aparición de fisuras y grietas de los cerramientos de obra de fábrica cerámica.</w:t>
      </w:r>
    </w:p>
    <w:p w14:paraId="7FD3AC68" w14:textId="77777777" w:rsidR="003371C7" w:rsidRPr="000809AA" w:rsidRDefault="003371C7" w:rsidP="009372FA">
      <w:pPr>
        <w:pStyle w:val="UZPRRAFO"/>
      </w:pPr>
      <w:r w:rsidRPr="000809AA">
        <w:t>A Limpiar</w:t>
      </w:r>
    </w:p>
    <w:p w14:paraId="768A20AB" w14:textId="77777777" w:rsidR="003371C7" w:rsidRPr="000809AA" w:rsidRDefault="003371C7" w:rsidP="009372FA">
      <w:pPr>
        <w:pStyle w:val="UZPRRAFO"/>
      </w:pPr>
      <w:r w:rsidRPr="000809AA">
        <w:t>Cada año; Limpieza de la superficie de las cornisas.</w:t>
      </w:r>
    </w:p>
    <w:p w14:paraId="2C1428F3" w14:textId="77777777" w:rsidR="003371C7" w:rsidRPr="000809AA" w:rsidRDefault="003371C7" w:rsidP="009372FA">
      <w:pPr>
        <w:pStyle w:val="UZPRRAFO"/>
      </w:pPr>
    </w:p>
    <w:p w14:paraId="1C73AA40" w14:textId="77777777" w:rsidR="0020139F" w:rsidRPr="000809AA" w:rsidRDefault="0020139F" w:rsidP="009372FA">
      <w:pPr>
        <w:pStyle w:val="UZPRRAFO"/>
      </w:pPr>
    </w:p>
    <w:p w14:paraId="1C572707" w14:textId="77777777" w:rsidR="003371C7" w:rsidRPr="000809AA" w:rsidRDefault="003371C7" w:rsidP="006E0AF8">
      <w:pPr>
        <w:pStyle w:val="UZTTULO2"/>
        <w:outlineLvl w:val="0"/>
      </w:pPr>
      <w:bookmarkStart w:id="253" w:name="_Toc299563078"/>
      <w:bookmarkStart w:id="254" w:name="_Toc299571042"/>
      <w:bookmarkStart w:id="255" w:name="_Toc299653884"/>
      <w:bookmarkStart w:id="256" w:name="_Toc299660499"/>
      <w:bookmarkStart w:id="257" w:name="_Toc299660625"/>
      <w:bookmarkStart w:id="258" w:name="_Toc299827807"/>
      <w:bookmarkStart w:id="259" w:name="_Toc299869531"/>
      <w:bookmarkStart w:id="260" w:name="_Toc299901924"/>
      <w:bookmarkStart w:id="261" w:name="_Toc299927410"/>
      <w:bookmarkStart w:id="262" w:name="_Toc300183888"/>
      <w:bookmarkStart w:id="263" w:name="_Toc300317709"/>
      <w:bookmarkStart w:id="264" w:name="_Toc300320024"/>
      <w:bookmarkStart w:id="265" w:name="_Toc300420035"/>
      <w:bookmarkStart w:id="266" w:name="_Toc300654953"/>
      <w:bookmarkStart w:id="267" w:name="_Toc300961216"/>
      <w:bookmarkStart w:id="268" w:name="_Toc301001770"/>
      <w:bookmarkStart w:id="269" w:name="_Toc302823480"/>
      <w:bookmarkStart w:id="270" w:name="_Toc303270073"/>
      <w:bookmarkStart w:id="271" w:name="_Toc304391379"/>
      <w:bookmarkStart w:id="272" w:name="_Toc304805240"/>
      <w:bookmarkStart w:id="273" w:name="_Toc457269540"/>
      <w:bookmarkStart w:id="274" w:name="_Toc457269725"/>
      <w:bookmarkStart w:id="275" w:name="_Toc457478492"/>
      <w:bookmarkStart w:id="276" w:name="_Toc457525659"/>
      <w:bookmarkStart w:id="277" w:name="_Toc457546527"/>
      <w:bookmarkStart w:id="278" w:name="_Toc457548066"/>
      <w:bookmarkStart w:id="279" w:name="_Toc457548494"/>
      <w:bookmarkStart w:id="280" w:name="_Toc457549253"/>
      <w:bookmarkStart w:id="281" w:name="_Toc492838333"/>
      <w:bookmarkStart w:id="282" w:name="_Toc492918276"/>
      <w:bookmarkStart w:id="283" w:name="_Toc492981314"/>
      <w:bookmarkStart w:id="284" w:name="_Toc492987468"/>
      <w:bookmarkStart w:id="285" w:name="_Toc493000266"/>
      <w:bookmarkStart w:id="286" w:name="_Toc493000575"/>
      <w:bookmarkStart w:id="287" w:name="_Toc493002938"/>
      <w:bookmarkStart w:id="288" w:name="_Toc495346591"/>
      <w:r w:rsidRPr="000809AA">
        <w:t>FACHADA: ACABADOS</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5680FFD9" w14:textId="77777777" w:rsidR="003371C7" w:rsidRPr="000809AA" w:rsidRDefault="003371C7" w:rsidP="009372FA">
      <w:pPr>
        <w:pStyle w:val="UZPRRAFO"/>
      </w:pPr>
    </w:p>
    <w:p w14:paraId="2DE40C89" w14:textId="77777777" w:rsidR="003371C7" w:rsidRPr="000809AA" w:rsidRDefault="003371C7" w:rsidP="006E0AF8">
      <w:pPr>
        <w:pStyle w:val="UZPRRAFO"/>
        <w:outlineLvl w:val="0"/>
      </w:pPr>
      <w:r w:rsidRPr="000809AA">
        <w:t>DESCRIPCIÓN DE SUS ELEMENTOS</w:t>
      </w:r>
    </w:p>
    <w:p w14:paraId="20C1C268" w14:textId="4F500F77" w:rsidR="00CE2258" w:rsidRPr="000809AA" w:rsidRDefault="00C35A93" w:rsidP="00BA3159">
      <w:pPr>
        <w:pStyle w:val="UZListado"/>
      </w:pPr>
      <w:r w:rsidRPr="000809AA">
        <w:t>Revestimiento con m</w:t>
      </w:r>
      <w:r w:rsidR="00D2342A" w:rsidRPr="000809AA">
        <w:t xml:space="preserve">ortero </w:t>
      </w:r>
      <w:proofErr w:type="spellStart"/>
      <w:r w:rsidR="00D2342A" w:rsidRPr="000809AA">
        <w:t>monocapa</w:t>
      </w:r>
      <w:proofErr w:type="spellEnd"/>
      <w:r w:rsidR="003371C7" w:rsidRPr="000809AA">
        <w:t>.</w:t>
      </w:r>
    </w:p>
    <w:p w14:paraId="444BD311" w14:textId="77777777" w:rsidR="00CE2258" w:rsidRPr="000809AA" w:rsidRDefault="00CE2258" w:rsidP="00CE2258">
      <w:pPr>
        <w:pStyle w:val="UZPRRAFO"/>
      </w:pPr>
    </w:p>
    <w:p w14:paraId="2BED115D" w14:textId="77777777" w:rsidR="003371C7" w:rsidRPr="000809AA" w:rsidRDefault="003371C7" w:rsidP="006E0AF8">
      <w:pPr>
        <w:pStyle w:val="UZPRRAFO"/>
        <w:outlineLvl w:val="0"/>
      </w:pPr>
      <w:r w:rsidRPr="000809AA">
        <w:t>INSTRUCCIONES DE USO</w:t>
      </w:r>
    </w:p>
    <w:p w14:paraId="40BFDCA0" w14:textId="77777777" w:rsidR="003371C7" w:rsidRPr="000809AA" w:rsidRDefault="003371C7" w:rsidP="009372FA">
      <w:pPr>
        <w:pStyle w:val="UZPRRAFO"/>
      </w:pPr>
      <w:r w:rsidRPr="000809AA">
        <w:t>Los acabados de la fachada acostumbran a ser uno de los puntos más frágiles del edificio ya que están en contacto directo con la intemperie. Por otro lado, lo que inicialmente puede ser sólo suciedad o una degradación de la imagen estética de la fachada puede convertirse en un peligro, ya que cualquier desprendimiento caería directamente sobre la calle. La obra vista puede limpiarse cepillándola. A veces, pueden aparecer grandes manchas blancas de sales del mismo ladrillo que se pueden cepillar con una disolución de agua con vinagre.</w:t>
      </w:r>
    </w:p>
    <w:p w14:paraId="1B7FB6AD" w14:textId="77777777" w:rsidR="003371C7" w:rsidRPr="000809AA" w:rsidRDefault="003371C7" w:rsidP="009372FA">
      <w:pPr>
        <w:pStyle w:val="UZPRRAFO"/>
      </w:pPr>
    </w:p>
    <w:p w14:paraId="0D8FC871" w14:textId="77777777" w:rsidR="003371C7" w:rsidRPr="000809AA" w:rsidRDefault="003371C7" w:rsidP="006E0AF8">
      <w:pPr>
        <w:pStyle w:val="UZPRRAFO"/>
        <w:outlineLvl w:val="0"/>
      </w:pPr>
      <w:r w:rsidRPr="000809AA">
        <w:t>OPERACIONES A REALIZAR</w:t>
      </w:r>
    </w:p>
    <w:p w14:paraId="6009565D" w14:textId="77777777" w:rsidR="003371C7" w:rsidRPr="000809AA" w:rsidRDefault="003371C7" w:rsidP="009372FA">
      <w:pPr>
        <w:pStyle w:val="UZPRRAFO"/>
      </w:pPr>
      <w:r w:rsidRPr="000809AA">
        <w:lastRenderedPageBreak/>
        <w:t>A Inspeccionar:</w:t>
      </w:r>
    </w:p>
    <w:p w14:paraId="61431A48" w14:textId="77777777" w:rsidR="003371C7" w:rsidRPr="000809AA" w:rsidRDefault="003371C7" w:rsidP="009372FA">
      <w:pPr>
        <w:pStyle w:val="UZPRRAFO"/>
      </w:pPr>
      <w:r w:rsidRPr="000809AA">
        <w:t>Cada 10 años; Inspección general de los acabados de la fachada.</w:t>
      </w:r>
    </w:p>
    <w:p w14:paraId="66541698" w14:textId="77777777" w:rsidR="003371C7" w:rsidRPr="000809AA" w:rsidRDefault="003371C7" w:rsidP="009372FA">
      <w:pPr>
        <w:pStyle w:val="UZPRRAFO"/>
      </w:pPr>
      <w:r w:rsidRPr="000809AA">
        <w:t>A Limpiar:</w:t>
      </w:r>
    </w:p>
    <w:p w14:paraId="42F3A846" w14:textId="77777777" w:rsidR="003371C7" w:rsidRPr="000809AA" w:rsidRDefault="003371C7" w:rsidP="009372FA">
      <w:pPr>
        <w:pStyle w:val="UZPRRAFO"/>
      </w:pPr>
      <w:r w:rsidRPr="000809AA">
        <w:t>Cada 10 años Limpieza de la obra vista de la fachada.</w:t>
      </w:r>
    </w:p>
    <w:p w14:paraId="188B6437" w14:textId="77777777" w:rsidR="003371C7" w:rsidRPr="000809AA" w:rsidRDefault="003371C7" w:rsidP="009372FA">
      <w:pPr>
        <w:pStyle w:val="UZPRRAFO"/>
      </w:pPr>
    </w:p>
    <w:p w14:paraId="36906334" w14:textId="77777777" w:rsidR="003371C7" w:rsidRPr="000809AA" w:rsidRDefault="003371C7" w:rsidP="009372FA">
      <w:pPr>
        <w:pStyle w:val="UZPRRAFO"/>
      </w:pPr>
    </w:p>
    <w:p w14:paraId="5C3A97D5" w14:textId="77777777" w:rsidR="003371C7" w:rsidRPr="000809AA" w:rsidRDefault="003371C7" w:rsidP="006E0AF8">
      <w:pPr>
        <w:pStyle w:val="UZTTULO2"/>
        <w:outlineLvl w:val="0"/>
      </w:pPr>
      <w:bookmarkStart w:id="289" w:name="_Toc299563079"/>
      <w:bookmarkStart w:id="290" w:name="_Toc299571043"/>
      <w:bookmarkStart w:id="291" w:name="_Toc299653885"/>
      <w:bookmarkStart w:id="292" w:name="_Toc299660500"/>
      <w:bookmarkStart w:id="293" w:name="_Toc299660626"/>
      <w:bookmarkStart w:id="294" w:name="_Toc299827808"/>
      <w:bookmarkStart w:id="295" w:name="_Toc299869532"/>
      <w:bookmarkStart w:id="296" w:name="_Toc299901925"/>
      <w:bookmarkStart w:id="297" w:name="_Toc299927411"/>
      <w:bookmarkStart w:id="298" w:name="_Toc300183889"/>
      <w:bookmarkStart w:id="299" w:name="_Toc300317710"/>
      <w:bookmarkStart w:id="300" w:name="_Toc300320025"/>
      <w:bookmarkStart w:id="301" w:name="_Toc300420036"/>
      <w:bookmarkStart w:id="302" w:name="_Toc300654954"/>
      <w:bookmarkStart w:id="303" w:name="_Toc300961217"/>
      <w:bookmarkStart w:id="304" w:name="_Toc301001771"/>
      <w:bookmarkStart w:id="305" w:name="_Toc302823481"/>
      <w:bookmarkStart w:id="306" w:name="_Toc303270074"/>
      <w:bookmarkStart w:id="307" w:name="_Toc304391380"/>
      <w:bookmarkStart w:id="308" w:name="_Toc304805241"/>
      <w:bookmarkStart w:id="309" w:name="_Toc457269541"/>
      <w:bookmarkStart w:id="310" w:name="_Toc457269726"/>
      <w:bookmarkStart w:id="311" w:name="_Toc457478493"/>
      <w:bookmarkStart w:id="312" w:name="_Toc457525660"/>
      <w:bookmarkStart w:id="313" w:name="_Toc457546528"/>
      <w:bookmarkStart w:id="314" w:name="_Toc457548067"/>
      <w:bookmarkStart w:id="315" w:name="_Toc457548495"/>
      <w:bookmarkStart w:id="316" w:name="_Toc457549254"/>
      <w:bookmarkStart w:id="317" w:name="_Toc492838334"/>
      <w:bookmarkStart w:id="318" w:name="_Toc492918277"/>
      <w:bookmarkStart w:id="319" w:name="_Toc492981315"/>
      <w:bookmarkStart w:id="320" w:name="_Toc492987469"/>
      <w:bookmarkStart w:id="321" w:name="_Toc493000267"/>
      <w:bookmarkStart w:id="322" w:name="_Toc493000576"/>
      <w:bookmarkStart w:id="323" w:name="_Toc493002939"/>
      <w:bookmarkStart w:id="324" w:name="_Toc495346592"/>
      <w:r w:rsidRPr="000809AA">
        <w:t>FACHADA: VENTANAS, BARANDILLAS, REJAS Y PERSIANAS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p>
    <w:p w14:paraId="4EDFAD54" w14:textId="77777777" w:rsidR="003371C7" w:rsidRPr="000809AA" w:rsidRDefault="003371C7" w:rsidP="009372FA">
      <w:pPr>
        <w:pStyle w:val="UZPRRAFO"/>
      </w:pPr>
    </w:p>
    <w:p w14:paraId="76095F61" w14:textId="77777777" w:rsidR="003371C7" w:rsidRPr="000809AA" w:rsidRDefault="003371C7" w:rsidP="006E0AF8">
      <w:pPr>
        <w:pStyle w:val="UZPRRAFO"/>
        <w:outlineLvl w:val="0"/>
      </w:pPr>
      <w:r w:rsidRPr="000809AA">
        <w:t>DESCRIPCIÓN DE SUS ELEMENTOS</w:t>
      </w:r>
    </w:p>
    <w:p w14:paraId="609D13B5" w14:textId="77777777" w:rsidR="003371C7" w:rsidRPr="000809AA" w:rsidRDefault="00D11A35" w:rsidP="00D11A35">
      <w:pPr>
        <w:pStyle w:val="UZListado"/>
      </w:pPr>
      <w:r w:rsidRPr="000809AA">
        <w:t>Ventanas de a</w:t>
      </w:r>
      <w:r w:rsidR="003371C7" w:rsidRPr="000809AA">
        <w:t>luminio lacado</w:t>
      </w:r>
      <w:r w:rsidRPr="000809AA">
        <w:t>.</w:t>
      </w:r>
    </w:p>
    <w:p w14:paraId="0509F02F" w14:textId="77777777" w:rsidR="003371C7" w:rsidRDefault="00D11A35" w:rsidP="00D11A35">
      <w:pPr>
        <w:pStyle w:val="UZListado"/>
      </w:pPr>
      <w:r w:rsidRPr="000809AA">
        <w:t>Persianas enrollables de aluminio del mismo color que la carpintería.</w:t>
      </w:r>
    </w:p>
    <w:p w14:paraId="4D696FB9" w14:textId="61DD8ED3" w:rsidR="000809AA" w:rsidRPr="000809AA" w:rsidRDefault="000809AA" w:rsidP="00D11A35">
      <w:pPr>
        <w:pStyle w:val="UZListado"/>
      </w:pPr>
      <w:r>
        <w:t>Lamas fijas de aluminio lacadas del mismo color que la carpintería.</w:t>
      </w:r>
    </w:p>
    <w:p w14:paraId="694FDDFD" w14:textId="77777777" w:rsidR="00D11A35" w:rsidRPr="000809AA" w:rsidRDefault="00D11A35" w:rsidP="00B816A2">
      <w:pPr>
        <w:pStyle w:val="UZPRRAFO"/>
      </w:pPr>
    </w:p>
    <w:p w14:paraId="3804257A" w14:textId="77777777" w:rsidR="003371C7" w:rsidRPr="000809AA" w:rsidRDefault="003371C7" w:rsidP="006E0AF8">
      <w:pPr>
        <w:pStyle w:val="UZPRRAFO"/>
        <w:outlineLvl w:val="0"/>
      </w:pPr>
      <w:r w:rsidRPr="000809AA">
        <w:t>INSTRUCCIONES DE USO</w:t>
      </w:r>
    </w:p>
    <w:p w14:paraId="121E88BF" w14:textId="77777777" w:rsidR="003371C7" w:rsidRPr="000809AA" w:rsidRDefault="003371C7" w:rsidP="009372FA">
      <w:pPr>
        <w:pStyle w:val="UZPRRAFO"/>
      </w:pPr>
      <w:r w:rsidRPr="000809AA">
        <w:t xml:space="preserve">Las ventanas y balcones exteriores son elementos comunes del edificio aunque su uso sea mayoritariamente privado. Cualquier modificación de su imagen exterior (incluido el cambio de </w:t>
      </w:r>
      <w:proofErr w:type="spellStart"/>
      <w:r w:rsidRPr="000809AA">
        <w:t>perfilería</w:t>
      </w:r>
      <w:proofErr w:type="spellEnd"/>
      <w:r w:rsidRPr="000809AA">
        <w:t>) deberá ser conjunta, para no afectar la imagen general. No obstante, la limpieza y el mantenimiento corresponden a los usuarios del inmueble.</w:t>
      </w:r>
    </w:p>
    <w:p w14:paraId="3870CF8B" w14:textId="77777777" w:rsidR="003371C7" w:rsidRPr="000809AA" w:rsidRDefault="003371C7" w:rsidP="009372FA">
      <w:pPr>
        <w:pStyle w:val="UZPRRAFO"/>
      </w:pPr>
    </w:p>
    <w:p w14:paraId="5AD6DE43" w14:textId="77777777" w:rsidR="003371C7" w:rsidRPr="000809AA" w:rsidRDefault="003371C7" w:rsidP="009372FA">
      <w:pPr>
        <w:pStyle w:val="UZPRRAFO"/>
      </w:pPr>
      <w:r w:rsidRPr="000809AA">
        <w:t>No se apoyarán, sobre las ventanas y balcones, elementos de sujeción de andamios, poleas para levantar cargas o muebles, mecanismos de limpieza exteriores u otros objetos que puedan dañarlos. No se deben dar golpes fuertes a las ventanas. Por otro lado, las ventanas pueden conseguir una alta estanquidad al aire y al ruido colocando burletes especialmente concebidos para esta finalidad. Los cristales deben limpiarse con agua jabonosa, preferentemente tibia, y posteriormente se secarán. No se deben fregar con trapos secos, ya que el cristal se rallaría. El aluminio se debe limpiar con detergentes no alcalinos y agua caliente. Debe utilizarse un trapo suave o una esponja. En las persianas enrollables de aluminio, debe evitarse forzar las lamas cuando se queden encalladas en las guías. Se deben limpiar con detergentes no alcalinos y agua caliente utilizando un trapo suave o una esponja.</w:t>
      </w:r>
    </w:p>
    <w:p w14:paraId="00199738" w14:textId="77777777" w:rsidR="003371C7" w:rsidRPr="000809AA" w:rsidRDefault="003371C7" w:rsidP="009372FA">
      <w:pPr>
        <w:pStyle w:val="UZPRRAFO"/>
      </w:pPr>
    </w:p>
    <w:p w14:paraId="70CB01E1" w14:textId="77777777" w:rsidR="003371C7" w:rsidRPr="000809AA" w:rsidRDefault="003371C7" w:rsidP="006E0AF8">
      <w:pPr>
        <w:pStyle w:val="UZPRRAFO"/>
        <w:outlineLvl w:val="0"/>
      </w:pPr>
      <w:r w:rsidRPr="000809AA">
        <w:t>OPERACIONES A REALIZAR</w:t>
      </w:r>
    </w:p>
    <w:p w14:paraId="3713F9F8" w14:textId="77777777" w:rsidR="003371C7" w:rsidRPr="000809AA" w:rsidRDefault="003371C7" w:rsidP="009372FA">
      <w:pPr>
        <w:pStyle w:val="UZPRRAFO"/>
      </w:pPr>
      <w:r w:rsidRPr="000809AA">
        <w:t>A Inspeccionar:</w:t>
      </w:r>
    </w:p>
    <w:p w14:paraId="14696F7F" w14:textId="77777777" w:rsidR="003371C7" w:rsidRPr="000809AA" w:rsidRDefault="003371C7" w:rsidP="009372FA">
      <w:pPr>
        <w:pStyle w:val="UZPRRAFO"/>
      </w:pPr>
      <w:r w:rsidRPr="000809AA">
        <w:t>Cada año; Inspección del buen funcionamiento de los elementos móviles de las persianas enrollables.</w:t>
      </w:r>
    </w:p>
    <w:p w14:paraId="2BE70ACB" w14:textId="77777777" w:rsidR="003371C7" w:rsidRPr="000809AA" w:rsidRDefault="003371C7" w:rsidP="009372FA">
      <w:pPr>
        <w:pStyle w:val="UZPRRAFO"/>
      </w:pPr>
      <w:r w:rsidRPr="000809AA">
        <w:t>Cada 2 años; Comprobación del estado de los herrajes de las ventanas y balconeras. Se repararán si es necesario.</w:t>
      </w:r>
    </w:p>
    <w:p w14:paraId="5995D54D" w14:textId="77777777" w:rsidR="003371C7" w:rsidRPr="000809AA" w:rsidRDefault="003371C7" w:rsidP="009372FA">
      <w:pPr>
        <w:pStyle w:val="UZPRRAFO"/>
      </w:pPr>
      <w:r w:rsidRPr="000809AA">
        <w:t>Cada 5 años; Comprobación del estado de las condiciones de solidez, anclaje y fijación de las barandas.</w:t>
      </w:r>
    </w:p>
    <w:p w14:paraId="6424D6B8" w14:textId="77518190" w:rsidR="003371C7" w:rsidRPr="000809AA" w:rsidRDefault="003371C7" w:rsidP="009372FA">
      <w:pPr>
        <w:pStyle w:val="UZPRRAFO"/>
      </w:pPr>
      <w:r w:rsidRPr="000809AA">
        <w:t>Cada 5 años; Comprobación del estado de las ventanas y balconeras, su estabilidad y su estanqu</w:t>
      </w:r>
      <w:r w:rsidR="00C05E18" w:rsidRPr="000809AA">
        <w:t>e</w:t>
      </w:r>
      <w:r w:rsidRPr="000809AA">
        <w:t>idad al agua y al aire. Se repararan si es necesario.</w:t>
      </w:r>
    </w:p>
    <w:p w14:paraId="744E3253" w14:textId="77777777" w:rsidR="003371C7" w:rsidRPr="000809AA" w:rsidRDefault="003371C7" w:rsidP="009372FA">
      <w:pPr>
        <w:pStyle w:val="UZPRRAFO"/>
      </w:pPr>
      <w:r w:rsidRPr="000809AA">
        <w:t>Cada 5 años; Comprobación del sellado de los marcos con la fachada y especialmente con el vierteaguas.</w:t>
      </w:r>
    </w:p>
    <w:p w14:paraId="76ED800D" w14:textId="77777777" w:rsidR="003371C7" w:rsidRPr="000809AA" w:rsidRDefault="003371C7" w:rsidP="009372FA">
      <w:pPr>
        <w:pStyle w:val="UZPRRAFO"/>
      </w:pPr>
      <w:r w:rsidRPr="000809AA">
        <w:lastRenderedPageBreak/>
        <w:t>A Limpiar:</w:t>
      </w:r>
    </w:p>
    <w:p w14:paraId="10567421" w14:textId="77777777" w:rsidR="003371C7" w:rsidRPr="000809AA" w:rsidRDefault="003371C7" w:rsidP="009372FA">
      <w:pPr>
        <w:pStyle w:val="UZPRRAFO"/>
      </w:pPr>
      <w:r w:rsidRPr="000809AA">
        <w:t>Cada 6 meses; Limpieza de los canales y las perforaciones de desagüe de las ventanas y balconeras, y limpieza de las guías de los cerramientos de tipo corredero.</w:t>
      </w:r>
    </w:p>
    <w:p w14:paraId="5FB1BDC6" w14:textId="6EBF45A5" w:rsidR="003371C7" w:rsidRPr="000809AA" w:rsidRDefault="003371C7" w:rsidP="009372FA">
      <w:pPr>
        <w:pStyle w:val="UZPRRAFO"/>
      </w:pPr>
      <w:r w:rsidRPr="000809AA">
        <w:t>Cada 6 meses; Limpieza  de las ventanas</w:t>
      </w:r>
      <w:r w:rsidR="00C05E18" w:rsidRPr="000809AA">
        <w:t>, balconeras, persianas y celosí</w:t>
      </w:r>
      <w:r w:rsidRPr="000809AA">
        <w:t>as.</w:t>
      </w:r>
    </w:p>
    <w:p w14:paraId="40CA4014" w14:textId="77777777" w:rsidR="003371C7" w:rsidRPr="000809AA" w:rsidRDefault="003371C7" w:rsidP="009372FA">
      <w:pPr>
        <w:pStyle w:val="UZPRRAFO"/>
      </w:pPr>
      <w:r w:rsidRPr="000809AA">
        <w:t>A Renovar</w:t>
      </w:r>
    </w:p>
    <w:p w14:paraId="2A090F5E" w14:textId="77777777" w:rsidR="003371C7" w:rsidRPr="000809AA" w:rsidRDefault="003371C7" w:rsidP="009372FA">
      <w:pPr>
        <w:pStyle w:val="UZPRRAFO"/>
      </w:pPr>
      <w:r w:rsidRPr="000809AA">
        <w:t>Cada año; Engrasado de los herrajes de ventanas y balconeras,</w:t>
      </w:r>
      <w:r w:rsidR="00DA0727" w:rsidRPr="000809AA">
        <w:t xml:space="preserve"> preferentemente con un espray (</w:t>
      </w:r>
      <w:r w:rsidRPr="000809AA">
        <w:t>de los que se utilizan para desatascar cerraduras o tornillos de coches).</w:t>
      </w:r>
    </w:p>
    <w:p w14:paraId="389F434B" w14:textId="77777777" w:rsidR="003371C7" w:rsidRPr="000809AA" w:rsidRDefault="003371C7" w:rsidP="009372FA">
      <w:pPr>
        <w:pStyle w:val="UZPRRAFO"/>
      </w:pPr>
      <w:r w:rsidRPr="000809AA">
        <w:t>Cada 3 años; Reposición de las cintas de las persianas enrollables.</w:t>
      </w:r>
    </w:p>
    <w:p w14:paraId="50E56C49" w14:textId="77777777" w:rsidR="003371C7" w:rsidRPr="000809AA" w:rsidRDefault="003371C7" w:rsidP="009372FA">
      <w:pPr>
        <w:pStyle w:val="UZPRRAFO"/>
      </w:pPr>
      <w:r w:rsidRPr="000809AA">
        <w:t>Cada 3 años; Engrasado de las guías y del tambor de las persianas enrollables.</w:t>
      </w:r>
    </w:p>
    <w:p w14:paraId="0C7816C5" w14:textId="77777777" w:rsidR="003371C7" w:rsidRPr="000809AA" w:rsidRDefault="003371C7" w:rsidP="009372FA">
      <w:pPr>
        <w:pStyle w:val="UZPRRAFO"/>
      </w:pPr>
      <w:r w:rsidRPr="000809AA">
        <w:t>Cada 10 años; Renovación del sellado de los marcos con la fachada.</w:t>
      </w:r>
    </w:p>
    <w:p w14:paraId="760E4CC5" w14:textId="77777777" w:rsidR="003371C7" w:rsidRPr="000809AA" w:rsidRDefault="003371C7" w:rsidP="009372FA">
      <w:pPr>
        <w:pStyle w:val="UZPRRAFO"/>
      </w:pPr>
    </w:p>
    <w:p w14:paraId="1DA40D2A" w14:textId="77777777" w:rsidR="00DA0727" w:rsidRPr="000809AA" w:rsidRDefault="00DA0727" w:rsidP="00B816A2">
      <w:pPr>
        <w:pStyle w:val="UZPRRAFO"/>
      </w:pPr>
    </w:p>
    <w:p w14:paraId="3999D7CE" w14:textId="77777777" w:rsidR="003371C7" w:rsidRPr="000809AA" w:rsidRDefault="003371C7" w:rsidP="006E0AF8">
      <w:pPr>
        <w:pStyle w:val="UZTTULO2"/>
        <w:outlineLvl w:val="0"/>
      </w:pPr>
      <w:bookmarkStart w:id="325" w:name="_Toc299563080"/>
      <w:bookmarkStart w:id="326" w:name="_Toc299571044"/>
      <w:bookmarkStart w:id="327" w:name="_Toc299653886"/>
      <w:bookmarkStart w:id="328" w:name="_Toc299660501"/>
      <w:bookmarkStart w:id="329" w:name="_Toc299660627"/>
      <w:bookmarkStart w:id="330" w:name="_Toc299827809"/>
      <w:bookmarkStart w:id="331" w:name="_Toc299869533"/>
      <w:bookmarkStart w:id="332" w:name="_Toc299901926"/>
      <w:bookmarkStart w:id="333" w:name="_Toc299927412"/>
      <w:bookmarkStart w:id="334" w:name="_Toc300183890"/>
      <w:bookmarkStart w:id="335" w:name="_Toc300317711"/>
      <w:bookmarkStart w:id="336" w:name="_Toc300320026"/>
      <w:bookmarkStart w:id="337" w:name="_Toc300420037"/>
      <w:bookmarkStart w:id="338" w:name="_Toc300654955"/>
      <w:bookmarkStart w:id="339" w:name="_Toc300961218"/>
      <w:bookmarkStart w:id="340" w:name="_Toc301001772"/>
      <w:bookmarkStart w:id="341" w:name="_Toc302823482"/>
      <w:bookmarkStart w:id="342" w:name="_Toc303270075"/>
      <w:bookmarkStart w:id="343" w:name="_Toc304391381"/>
      <w:bookmarkStart w:id="344" w:name="_Toc304805242"/>
      <w:bookmarkStart w:id="345" w:name="_Toc457269542"/>
      <w:bookmarkStart w:id="346" w:name="_Toc457269727"/>
      <w:bookmarkStart w:id="347" w:name="_Toc457478494"/>
      <w:bookmarkStart w:id="348" w:name="_Toc457525661"/>
      <w:bookmarkStart w:id="349" w:name="_Toc457546529"/>
      <w:bookmarkStart w:id="350" w:name="_Toc457548068"/>
      <w:bookmarkStart w:id="351" w:name="_Toc457548496"/>
      <w:bookmarkStart w:id="352" w:name="_Toc457549255"/>
      <w:bookmarkStart w:id="353" w:name="_Toc492838335"/>
      <w:bookmarkStart w:id="354" w:name="_Toc492918278"/>
      <w:bookmarkStart w:id="355" w:name="_Toc492981316"/>
      <w:bookmarkStart w:id="356" w:name="_Toc492987470"/>
      <w:bookmarkStart w:id="357" w:name="_Toc493000268"/>
      <w:bookmarkStart w:id="358" w:name="_Toc493000577"/>
      <w:bookmarkStart w:id="359" w:name="_Toc493002940"/>
      <w:bookmarkStart w:id="360" w:name="_Toc495346593"/>
      <w:r w:rsidRPr="000809AA">
        <w:t>CUBIERTA</w:t>
      </w:r>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5DF8C19E" w14:textId="77777777" w:rsidR="003371C7" w:rsidRPr="000809AA" w:rsidRDefault="003371C7" w:rsidP="009372FA">
      <w:pPr>
        <w:pStyle w:val="UZPRRAFO"/>
      </w:pPr>
    </w:p>
    <w:p w14:paraId="2B28A4B0" w14:textId="77777777" w:rsidR="003371C7" w:rsidRPr="000809AA" w:rsidRDefault="003371C7" w:rsidP="006E0AF8">
      <w:pPr>
        <w:pStyle w:val="UZPRRAFO"/>
        <w:outlineLvl w:val="0"/>
      </w:pPr>
      <w:r w:rsidRPr="000809AA">
        <w:t>DESCRIPCIÓN DE SUS ELEMENTOS</w:t>
      </w:r>
    </w:p>
    <w:p w14:paraId="5142C90E" w14:textId="77777777" w:rsidR="00BE414A" w:rsidRPr="000809AA" w:rsidRDefault="00BE414A" w:rsidP="00BE414A">
      <w:pPr>
        <w:pStyle w:val="UZListado"/>
      </w:pPr>
      <w:r w:rsidRPr="000809AA">
        <w:t>Cubierta plana invertida</w:t>
      </w:r>
      <w:r w:rsidR="00E036A0" w:rsidRPr="000809AA">
        <w:t xml:space="preserve"> de grava</w:t>
      </w:r>
      <w:r w:rsidRPr="000809AA">
        <w:t>.</w:t>
      </w:r>
    </w:p>
    <w:p w14:paraId="0A28051E" w14:textId="35F68D58" w:rsidR="003371C7" w:rsidRDefault="003371C7" w:rsidP="00BE414A">
      <w:pPr>
        <w:pStyle w:val="UZListado"/>
      </w:pPr>
      <w:r w:rsidRPr="000809AA">
        <w:t>Impermeabilización</w:t>
      </w:r>
      <w:r w:rsidR="00D262C1" w:rsidRPr="000809AA">
        <w:t xml:space="preserve"> con lámina de caucho EPDM</w:t>
      </w:r>
      <w:r w:rsidR="00BE414A" w:rsidRPr="000809AA">
        <w:t>.</w:t>
      </w:r>
    </w:p>
    <w:p w14:paraId="4E9945CE" w14:textId="29B1C69F" w:rsidR="00F60563" w:rsidRPr="000809AA" w:rsidRDefault="00F60563" w:rsidP="00BE414A">
      <w:pPr>
        <w:pStyle w:val="UZListado"/>
      </w:pPr>
      <w:r>
        <w:t>Cubierta de chapa metálica en gimnasio y porches.</w:t>
      </w:r>
    </w:p>
    <w:p w14:paraId="3C58FA02" w14:textId="77777777" w:rsidR="003371C7" w:rsidRPr="000809AA" w:rsidRDefault="003371C7" w:rsidP="009372FA">
      <w:pPr>
        <w:pStyle w:val="UZPRRAFO"/>
      </w:pPr>
    </w:p>
    <w:p w14:paraId="3C7BFBB7" w14:textId="77777777" w:rsidR="003371C7" w:rsidRPr="000809AA" w:rsidRDefault="003371C7" w:rsidP="006E0AF8">
      <w:pPr>
        <w:pStyle w:val="UZPRRAFO"/>
        <w:outlineLvl w:val="0"/>
      </w:pPr>
      <w:r w:rsidRPr="000809AA">
        <w:t>INSTRUCCIONES DE USO</w:t>
      </w:r>
    </w:p>
    <w:p w14:paraId="7B745EEA" w14:textId="77777777" w:rsidR="003371C7" w:rsidRPr="00BB1299" w:rsidRDefault="003371C7" w:rsidP="009372FA">
      <w:pPr>
        <w:pStyle w:val="UZPRRAFO"/>
      </w:pPr>
      <w:r w:rsidRPr="000809AA">
        <w:t xml:space="preserve">Las cubiertas deben mantenerse limpias y sin hierbas, especialmente los sumideros, canales y </w:t>
      </w:r>
      <w:proofErr w:type="spellStart"/>
      <w:r w:rsidRPr="00BB1299">
        <w:t>limahoyas</w:t>
      </w:r>
      <w:proofErr w:type="spellEnd"/>
      <w:r w:rsidRPr="00BB1299">
        <w:t>. Se debe procurar, siempre que sea posible, no pisar las cubiertas en pendiente. Cuando se transite por ellas hay que tener mucho cuidado de no producir desperfectos. Las cubiertas en pendiente serán accesibles sólo para su conservación. El personal encargado del trabajo irá provisto de cinturón de seguridad que se sujetará a dos ganchos de servicio o a puntos fijos de la cubierta. Es recomendable que los operarios lleven zapatos con suela blanda y antideslizante. No se transitará sobre las cubiertas si están mojadas. Si en la cubierta se instalan nuevas antenas, equipos de aire acondicionado o, en general, aparatos que requieran ser fijados, la sujeción no puede afectar a la impermeabilización. Tampoco se deben utilizar como puntos de anclaje de tensores, mástiles y similares, las barandillas metálicas o de obra, ni conductos de evacuación de humos existentes, salvo que un técnico especializado lo autorice. Si estas nuevas instalaciones necesitan un mantenimiento periódico, se deberá prever en su entorno las protecciones adecuadas. En el caso de que se observen humedades en los pisos bajo cubierta, éstas humedades deberán controlarse, ya que pueden tener un efecto negativo sobre los elementos estructurales. El musgo y los hongos se eliminarán con un cepillo y si es necesario se aplicará un fungicida. Los trabajos de reparación se realizarán siempre retirando la parte dañada para no sobrecargar la estructura.</w:t>
      </w:r>
    </w:p>
    <w:p w14:paraId="3A6A2321" w14:textId="77777777" w:rsidR="003371C7" w:rsidRPr="00BB1299" w:rsidRDefault="003371C7" w:rsidP="009372FA">
      <w:pPr>
        <w:pStyle w:val="UZPRRAFO"/>
      </w:pPr>
    </w:p>
    <w:p w14:paraId="14D28707" w14:textId="77777777" w:rsidR="003371C7" w:rsidRPr="00BB1299" w:rsidRDefault="003371C7" w:rsidP="006E0AF8">
      <w:pPr>
        <w:pStyle w:val="UZPRRAFO"/>
        <w:outlineLvl w:val="0"/>
      </w:pPr>
      <w:r w:rsidRPr="00BB1299">
        <w:t>OPERACIONES A REALIZAR</w:t>
      </w:r>
    </w:p>
    <w:p w14:paraId="6B92C971" w14:textId="77777777" w:rsidR="003371C7" w:rsidRPr="00BB1299" w:rsidRDefault="003371C7" w:rsidP="009372FA">
      <w:pPr>
        <w:pStyle w:val="UZPRRAFO"/>
      </w:pPr>
      <w:r w:rsidRPr="00BB1299">
        <w:t>A Inspeccionar:</w:t>
      </w:r>
    </w:p>
    <w:p w14:paraId="7946F333" w14:textId="77777777" w:rsidR="003371C7" w:rsidRPr="00BB1299" w:rsidRDefault="003371C7" w:rsidP="009372FA">
      <w:pPr>
        <w:pStyle w:val="UZPRRAFO"/>
      </w:pPr>
      <w:r w:rsidRPr="00BB1299">
        <w:lastRenderedPageBreak/>
        <w:t>Cada 5 años; Inspección de los anclajes y fijaciones de los</w:t>
      </w:r>
      <w:r w:rsidR="00E036A0" w:rsidRPr="00BB1299">
        <w:t xml:space="preserve"> elementos sujetos a la cubierta</w:t>
      </w:r>
      <w:r w:rsidRPr="00BB1299">
        <w:t>, como antenas, pararrayos, etc., reparándolos si es necesario.</w:t>
      </w:r>
    </w:p>
    <w:p w14:paraId="31ECF52C" w14:textId="77777777" w:rsidR="003371C7" w:rsidRPr="00BB1299" w:rsidRDefault="003371C7" w:rsidP="009372FA">
      <w:pPr>
        <w:pStyle w:val="UZPRRAFO"/>
      </w:pPr>
      <w:r w:rsidRPr="00BB1299">
        <w:t>A Limpiar:</w:t>
      </w:r>
    </w:p>
    <w:p w14:paraId="6A866662" w14:textId="77777777" w:rsidR="003371C7" w:rsidRPr="00BB1299" w:rsidRDefault="003371C7" w:rsidP="009372FA">
      <w:pPr>
        <w:pStyle w:val="UZPRRAFO"/>
      </w:pPr>
      <w:r w:rsidRPr="00BB1299">
        <w:t>Cada 10 años; Limpieza de posibles acumulaciones de hongos, musgo y plantas en la cubierta plana.</w:t>
      </w:r>
    </w:p>
    <w:p w14:paraId="4112AFCB" w14:textId="77777777" w:rsidR="003371C7" w:rsidRPr="00BB1299" w:rsidRDefault="003371C7" w:rsidP="009372FA">
      <w:pPr>
        <w:pStyle w:val="UZPRRAFO"/>
      </w:pPr>
      <w:r w:rsidRPr="00BB1299">
        <w:t>A Renovar:</w:t>
      </w:r>
    </w:p>
    <w:p w14:paraId="04EED1B2" w14:textId="77777777" w:rsidR="003371C7" w:rsidRPr="00BB1299" w:rsidRDefault="003371C7" w:rsidP="009372FA">
      <w:pPr>
        <w:pStyle w:val="UZPRRAFO"/>
      </w:pPr>
      <w:r w:rsidRPr="00BB1299">
        <w:t>Cada 10 años; Substitución de la lámina de betún modificado.</w:t>
      </w:r>
    </w:p>
    <w:p w14:paraId="58EF5010" w14:textId="77777777" w:rsidR="003371C7" w:rsidRPr="00BB1299" w:rsidRDefault="003371C7" w:rsidP="009372FA">
      <w:pPr>
        <w:pStyle w:val="UZPRRAFO"/>
      </w:pPr>
      <w:r w:rsidRPr="00BB1299">
        <w:t>Cada 10 años ;Aplicación de fungicida a las cubiertas con acabado embaldosado.</w:t>
      </w:r>
    </w:p>
    <w:p w14:paraId="6FDF4AB4" w14:textId="77777777" w:rsidR="003371C7" w:rsidRPr="00BB1299" w:rsidRDefault="003371C7" w:rsidP="009372FA">
      <w:pPr>
        <w:pStyle w:val="UZPRRAFO"/>
      </w:pPr>
      <w:r w:rsidRPr="00BB1299">
        <w:t>Cada 25 años; Sustitución total de las baldosas.</w:t>
      </w:r>
    </w:p>
    <w:p w14:paraId="6441D3E0" w14:textId="77777777" w:rsidR="003371C7" w:rsidRPr="00BB1299" w:rsidRDefault="003371C7" w:rsidP="009372FA">
      <w:pPr>
        <w:pStyle w:val="UZPRRAFO"/>
      </w:pPr>
    </w:p>
    <w:p w14:paraId="4C6A1536" w14:textId="77777777" w:rsidR="00B816A2" w:rsidRPr="00BB1299" w:rsidRDefault="00B816A2" w:rsidP="009372FA">
      <w:pPr>
        <w:pStyle w:val="UZPRRAFO"/>
      </w:pPr>
    </w:p>
    <w:p w14:paraId="1CBC947B" w14:textId="77777777" w:rsidR="003371C7" w:rsidRPr="00BB1299" w:rsidRDefault="003371C7" w:rsidP="006E0AF8">
      <w:pPr>
        <w:pStyle w:val="UZTTULO2"/>
        <w:outlineLvl w:val="0"/>
      </w:pPr>
      <w:bookmarkStart w:id="361" w:name="_Toc299563081"/>
      <w:bookmarkStart w:id="362" w:name="_Toc299571045"/>
      <w:bookmarkStart w:id="363" w:name="_Toc299653887"/>
      <w:bookmarkStart w:id="364" w:name="_Toc299660502"/>
      <w:bookmarkStart w:id="365" w:name="_Toc299660628"/>
      <w:bookmarkStart w:id="366" w:name="_Toc299827810"/>
      <w:bookmarkStart w:id="367" w:name="_Toc299869534"/>
      <w:bookmarkStart w:id="368" w:name="_Toc299901927"/>
      <w:bookmarkStart w:id="369" w:name="_Toc299927413"/>
      <w:bookmarkStart w:id="370" w:name="_Toc300183891"/>
      <w:bookmarkStart w:id="371" w:name="_Toc300317712"/>
      <w:bookmarkStart w:id="372" w:name="_Toc300320027"/>
      <w:bookmarkStart w:id="373" w:name="_Toc300420038"/>
      <w:bookmarkStart w:id="374" w:name="_Toc300654956"/>
      <w:bookmarkStart w:id="375" w:name="_Toc300961219"/>
      <w:bookmarkStart w:id="376" w:name="_Toc301001773"/>
      <w:bookmarkStart w:id="377" w:name="_Toc302823483"/>
      <w:bookmarkStart w:id="378" w:name="_Toc303270076"/>
      <w:bookmarkStart w:id="379" w:name="_Toc304391382"/>
      <w:bookmarkStart w:id="380" w:name="_Toc304805243"/>
      <w:bookmarkStart w:id="381" w:name="_Toc457269543"/>
      <w:bookmarkStart w:id="382" w:name="_Toc457269728"/>
      <w:bookmarkStart w:id="383" w:name="_Toc457478495"/>
      <w:bookmarkStart w:id="384" w:name="_Toc457525662"/>
      <w:bookmarkStart w:id="385" w:name="_Toc457546530"/>
      <w:bookmarkStart w:id="386" w:name="_Toc457548069"/>
      <w:bookmarkStart w:id="387" w:name="_Toc457548497"/>
      <w:bookmarkStart w:id="388" w:name="_Toc457549256"/>
      <w:bookmarkStart w:id="389" w:name="_Toc492838336"/>
      <w:bookmarkStart w:id="390" w:name="_Toc492918279"/>
      <w:bookmarkStart w:id="391" w:name="_Toc492981317"/>
      <w:bookmarkStart w:id="392" w:name="_Toc492987471"/>
      <w:bookmarkStart w:id="393" w:name="_Toc493000269"/>
      <w:bookmarkStart w:id="394" w:name="_Toc493000578"/>
      <w:bookmarkStart w:id="395" w:name="_Toc493002941"/>
      <w:bookmarkStart w:id="396" w:name="_Toc495346594"/>
      <w:r w:rsidRPr="00BB1299">
        <w:t>INTERIOR DEL EDIFICIO: DIVISIONES INTERIORES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099900B0" w14:textId="77777777" w:rsidR="003371C7" w:rsidRPr="00BB1299" w:rsidRDefault="003371C7" w:rsidP="009372FA">
      <w:pPr>
        <w:pStyle w:val="UZPRRAFO"/>
      </w:pPr>
    </w:p>
    <w:p w14:paraId="4DBC16C9" w14:textId="77777777" w:rsidR="003371C7" w:rsidRPr="00BB1299" w:rsidRDefault="003371C7" w:rsidP="006E0AF8">
      <w:pPr>
        <w:pStyle w:val="UZPRRAFO"/>
        <w:outlineLvl w:val="0"/>
      </w:pPr>
      <w:r w:rsidRPr="00BB1299">
        <w:t>DESCRIPCIÓN DE SUS ELEMENTOS</w:t>
      </w:r>
    </w:p>
    <w:p w14:paraId="43C2F55C" w14:textId="77777777" w:rsidR="003371C7" w:rsidRPr="00BB1299" w:rsidRDefault="003371C7" w:rsidP="00E84331">
      <w:pPr>
        <w:pStyle w:val="UZListado"/>
      </w:pPr>
      <w:r w:rsidRPr="00BB1299">
        <w:t>Tabiques de cartón-yeso</w:t>
      </w:r>
      <w:r w:rsidR="00E84331" w:rsidRPr="00BB1299">
        <w:t>.</w:t>
      </w:r>
    </w:p>
    <w:p w14:paraId="294BAA2F" w14:textId="7D257436" w:rsidR="003371C7" w:rsidRPr="00BB1299" w:rsidRDefault="003371C7" w:rsidP="00E84331">
      <w:pPr>
        <w:pStyle w:val="UZListado"/>
      </w:pPr>
      <w:r w:rsidRPr="00BB1299">
        <w:t xml:space="preserve">Falso techo acústico </w:t>
      </w:r>
      <w:r w:rsidR="00BC19A0" w:rsidRPr="00BB1299">
        <w:t>de placas</w:t>
      </w:r>
      <w:r w:rsidRPr="00BB1299">
        <w:t xml:space="preserve"> de fibra mineral</w:t>
      </w:r>
      <w:r w:rsidR="00BC19A0" w:rsidRPr="00BB1299">
        <w:t xml:space="preserve"> con fajeados de placa de cartón-yeso</w:t>
      </w:r>
      <w:r w:rsidR="00E84331" w:rsidRPr="00BB1299">
        <w:t>.</w:t>
      </w:r>
    </w:p>
    <w:p w14:paraId="56CC85CB" w14:textId="77777777" w:rsidR="003371C7" w:rsidRPr="00BB1299" w:rsidRDefault="003371C7" w:rsidP="00E84331">
      <w:pPr>
        <w:pStyle w:val="UZListado"/>
      </w:pPr>
      <w:r w:rsidRPr="00BB1299">
        <w:t>Aislamiento acústico</w:t>
      </w:r>
      <w:r w:rsidR="00E84331" w:rsidRPr="00BB1299">
        <w:t>.</w:t>
      </w:r>
    </w:p>
    <w:p w14:paraId="7F35A9D7" w14:textId="77777777" w:rsidR="003371C7" w:rsidRPr="00BB1299" w:rsidRDefault="003371C7" w:rsidP="009372FA">
      <w:pPr>
        <w:pStyle w:val="UZPRRAFO"/>
      </w:pPr>
    </w:p>
    <w:p w14:paraId="48C188ED" w14:textId="77777777" w:rsidR="003371C7" w:rsidRPr="00BB1299" w:rsidRDefault="003371C7" w:rsidP="006E0AF8">
      <w:pPr>
        <w:pStyle w:val="UZPRRAFO"/>
        <w:outlineLvl w:val="0"/>
      </w:pPr>
      <w:r w:rsidRPr="00BB1299">
        <w:t>INSTRUCCIONES DE USO</w:t>
      </w:r>
    </w:p>
    <w:p w14:paraId="43AED49F" w14:textId="77777777" w:rsidR="003371C7" w:rsidRPr="00BB1299" w:rsidRDefault="003371C7" w:rsidP="009372FA">
      <w:pPr>
        <w:pStyle w:val="UZPRRAFO"/>
      </w:pPr>
      <w:r w:rsidRPr="00BB1299">
        <w:t>Las modificaciones de tabiques (supresión, adición, cambio de distribución o aberturas de pasos) necesitan la conformidad del Técnico de Cabecera.</w:t>
      </w:r>
    </w:p>
    <w:p w14:paraId="251FC083" w14:textId="24AA7B37" w:rsidR="003371C7" w:rsidRPr="00BB1299" w:rsidRDefault="003371C7" w:rsidP="009372FA">
      <w:pPr>
        <w:pStyle w:val="UZPRRAFO"/>
      </w:pPr>
      <w:r w:rsidRPr="00BB1299">
        <w:t xml:space="preserve">No es conveniente realizar regatas en los tabiques para pasar instalaciones, especialmente las de trazado horizontal o inclinado. Si se cuelgan o se clavan objetos en los tabiques, se debe procurar no afectar a las instalaciones empotradas. Antes de perforar un tabique es necesario comprobar que no pase alguna conducción por ese punto. Las fisuras, grietas y deformaciones, desplomes o abombamientos son defectos en los tabiques de distribución que denuncian, casi siempre, defectos estructurales importantes y es necesario analizarlos en profundidad por un técnico especializado. Los daños causados por el agua se repararán inmediatamente. </w:t>
      </w:r>
    </w:p>
    <w:p w14:paraId="4E2938E1" w14:textId="77777777" w:rsidR="003371C7" w:rsidRPr="00BB1299" w:rsidRDefault="003371C7" w:rsidP="009372FA">
      <w:pPr>
        <w:pStyle w:val="UZPRRAFO"/>
      </w:pPr>
    </w:p>
    <w:p w14:paraId="1E780108" w14:textId="77777777" w:rsidR="003371C7" w:rsidRPr="00BB1299" w:rsidRDefault="003371C7" w:rsidP="006E0AF8">
      <w:pPr>
        <w:pStyle w:val="UZPRRAFO"/>
        <w:outlineLvl w:val="0"/>
      </w:pPr>
      <w:r w:rsidRPr="00BB1299">
        <w:t>OPERACIONES A REALIZAR</w:t>
      </w:r>
    </w:p>
    <w:p w14:paraId="7CCC5BF5" w14:textId="77777777" w:rsidR="003371C7" w:rsidRPr="00BB1299" w:rsidRDefault="003371C7" w:rsidP="009372FA">
      <w:pPr>
        <w:pStyle w:val="UZPRRAFO"/>
      </w:pPr>
      <w:r w:rsidRPr="00BB1299">
        <w:t>A Inspeccionar:</w:t>
      </w:r>
    </w:p>
    <w:p w14:paraId="46F0ADDB" w14:textId="77777777" w:rsidR="003371C7" w:rsidRPr="00BB1299" w:rsidRDefault="003371C7" w:rsidP="009372FA">
      <w:pPr>
        <w:pStyle w:val="UZPRRAFO"/>
      </w:pPr>
      <w:r w:rsidRPr="00BB1299">
        <w:t>Cada 10 años; Inspección de los cielos rasos.</w:t>
      </w:r>
    </w:p>
    <w:p w14:paraId="1A4A7B1C" w14:textId="77777777" w:rsidR="003371C7" w:rsidRPr="00BB1299" w:rsidRDefault="003371C7" w:rsidP="009372FA">
      <w:pPr>
        <w:pStyle w:val="UZPRRAFO"/>
      </w:pPr>
      <w:r w:rsidRPr="00BB1299">
        <w:t>Cada 10 años; Inspección de los tabiques.</w:t>
      </w:r>
    </w:p>
    <w:p w14:paraId="36619EC4" w14:textId="77777777" w:rsidR="003371C7" w:rsidRPr="00BB1299" w:rsidRDefault="003371C7" w:rsidP="009372FA">
      <w:pPr>
        <w:pStyle w:val="UZPRRAFO"/>
      </w:pPr>
    </w:p>
    <w:p w14:paraId="5A148484" w14:textId="77777777" w:rsidR="00762515" w:rsidRPr="002F3F63" w:rsidRDefault="00762515" w:rsidP="009372FA">
      <w:pPr>
        <w:pStyle w:val="UZPRRAFO"/>
        <w:rPr>
          <w:color w:val="FF0000"/>
        </w:rPr>
      </w:pPr>
    </w:p>
    <w:p w14:paraId="203D31FE" w14:textId="77777777" w:rsidR="004462BA" w:rsidRPr="002F3F63" w:rsidRDefault="004462BA">
      <w:pPr>
        <w:rPr>
          <w:rFonts w:ascii="Arial" w:eastAsia="Times New Roman" w:hAnsi="Arial" w:cs="Arial"/>
          <w:b/>
          <w:color w:val="FF0000"/>
          <w:sz w:val="20"/>
          <w:szCs w:val="22"/>
          <w:u w:val="single"/>
          <w:lang w:val="es-MX" w:eastAsia="es-MX"/>
        </w:rPr>
      </w:pPr>
      <w:bookmarkStart w:id="397" w:name="_Toc299563082"/>
      <w:bookmarkStart w:id="398" w:name="_Toc299571046"/>
      <w:bookmarkStart w:id="399" w:name="_Toc299653888"/>
      <w:bookmarkStart w:id="400" w:name="_Toc299660503"/>
      <w:bookmarkStart w:id="401" w:name="_Toc299660629"/>
      <w:bookmarkStart w:id="402" w:name="_Toc299827811"/>
      <w:bookmarkStart w:id="403" w:name="_Toc299869535"/>
      <w:bookmarkStart w:id="404" w:name="_Toc299901928"/>
      <w:bookmarkStart w:id="405" w:name="_Toc299927414"/>
      <w:bookmarkStart w:id="406" w:name="_Toc300183892"/>
      <w:bookmarkStart w:id="407" w:name="_Toc300317713"/>
      <w:bookmarkStart w:id="408" w:name="_Toc300320028"/>
      <w:bookmarkStart w:id="409" w:name="_Toc300420039"/>
      <w:bookmarkStart w:id="410" w:name="_Toc300654957"/>
      <w:bookmarkStart w:id="411" w:name="_Toc300961220"/>
      <w:bookmarkStart w:id="412" w:name="_Toc301001774"/>
      <w:bookmarkStart w:id="413" w:name="_Toc302823484"/>
      <w:bookmarkStart w:id="414" w:name="_Toc303270077"/>
      <w:bookmarkStart w:id="415" w:name="_Toc304391383"/>
      <w:bookmarkStart w:id="416" w:name="_Toc304805244"/>
      <w:bookmarkStart w:id="417" w:name="_Toc457269544"/>
      <w:bookmarkStart w:id="418" w:name="_Toc457269729"/>
      <w:bookmarkStart w:id="419" w:name="_Toc457478496"/>
      <w:bookmarkStart w:id="420" w:name="_Toc457525663"/>
      <w:bookmarkStart w:id="421" w:name="_Toc457546531"/>
      <w:bookmarkStart w:id="422" w:name="_Toc457548070"/>
      <w:bookmarkStart w:id="423" w:name="_Toc457548498"/>
      <w:bookmarkStart w:id="424" w:name="_Toc457549257"/>
      <w:r w:rsidRPr="002F3F63">
        <w:rPr>
          <w:color w:val="FF0000"/>
        </w:rPr>
        <w:br w:type="page"/>
      </w:r>
    </w:p>
    <w:p w14:paraId="602CA873" w14:textId="3F1EEB7F" w:rsidR="003371C7" w:rsidRPr="00BB1299" w:rsidRDefault="003371C7" w:rsidP="006E0AF8">
      <w:pPr>
        <w:pStyle w:val="UZTTULO2"/>
        <w:outlineLvl w:val="0"/>
      </w:pPr>
      <w:bookmarkStart w:id="425" w:name="_Toc492838337"/>
      <w:bookmarkStart w:id="426" w:name="_Toc492918280"/>
      <w:bookmarkStart w:id="427" w:name="_Toc492981318"/>
      <w:bookmarkStart w:id="428" w:name="_Toc492987472"/>
      <w:bookmarkStart w:id="429" w:name="_Toc493000270"/>
      <w:bookmarkStart w:id="430" w:name="_Toc493000579"/>
      <w:bookmarkStart w:id="431" w:name="_Toc493002942"/>
      <w:bookmarkStart w:id="432" w:name="_Toc495346595"/>
      <w:r w:rsidRPr="00BB1299">
        <w:lastRenderedPageBreak/>
        <w:t>INTERIOR DEL EDIFICIO: CARPINTERÍA</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p>
    <w:p w14:paraId="2C471E38" w14:textId="77777777" w:rsidR="003371C7" w:rsidRPr="00BB1299" w:rsidRDefault="003371C7" w:rsidP="009372FA">
      <w:pPr>
        <w:pStyle w:val="UZPRRAFO"/>
      </w:pPr>
    </w:p>
    <w:p w14:paraId="3F5F0709" w14:textId="77777777" w:rsidR="003371C7" w:rsidRPr="00BB1299" w:rsidRDefault="003371C7" w:rsidP="006E0AF8">
      <w:pPr>
        <w:pStyle w:val="UZPRRAFO"/>
        <w:outlineLvl w:val="0"/>
      </w:pPr>
      <w:r w:rsidRPr="00BB1299">
        <w:t>DESCRIPCIÓN DE SUS ELEMENTOS</w:t>
      </w:r>
    </w:p>
    <w:p w14:paraId="3B9DC30E" w14:textId="77777777" w:rsidR="003371C7" w:rsidRPr="00BB1299" w:rsidRDefault="003371C7" w:rsidP="009A5F5E">
      <w:pPr>
        <w:pStyle w:val="UZListado"/>
      </w:pPr>
      <w:r w:rsidRPr="00BB1299">
        <w:t>Puertas</w:t>
      </w:r>
      <w:r w:rsidR="0010507D" w:rsidRPr="00BB1299">
        <w:t>: hojas con</w:t>
      </w:r>
      <w:r w:rsidRPr="00BB1299">
        <w:t xml:space="preserve"> </w:t>
      </w:r>
      <w:r w:rsidR="0010507D" w:rsidRPr="00BB1299">
        <w:t>bastidor perimetral</w:t>
      </w:r>
      <w:r w:rsidR="00762515" w:rsidRPr="00BB1299">
        <w:t xml:space="preserve"> </w:t>
      </w:r>
      <w:r w:rsidR="0010507D" w:rsidRPr="00BB1299">
        <w:t xml:space="preserve">macizo de fibra de madera hidrófuga e interior relleno de alma alveolar de alta resistencia, revestida por ambas caras con placas de compacto fenólico acabado en resina de </w:t>
      </w:r>
      <w:proofErr w:type="spellStart"/>
      <w:r w:rsidR="0010507D" w:rsidRPr="00BB1299">
        <w:t>melamina</w:t>
      </w:r>
      <w:proofErr w:type="spellEnd"/>
      <w:r w:rsidR="0010507D" w:rsidRPr="00BB1299">
        <w:t>; marcos en madera maciza.</w:t>
      </w:r>
    </w:p>
    <w:p w14:paraId="2E50C14F" w14:textId="77777777" w:rsidR="003371C7" w:rsidRPr="00BB1299" w:rsidRDefault="0010507D" w:rsidP="009A5F5E">
      <w:pPr>
        <w:pStyle w:val="UZListado"/>
      </w:pPr>
      <w:r w:rsidRPr="00BB1299">
        <w:t xml:space="preserve">Herrajes de </w:t>
      </w:r>
      <w:r w:rsidR="009A5F5E" w:rsidRPr="00BB1299">
        <w:t>acero inoxidable.</w:t>
      </w:r>
    </w:p>
    <w:p w14:paraId="6B14C9A4" w14:textId="77777777" w:rsidR="003371C7" w:rsidRPr="00BB1299" w:rsidRDefault="003371C7" w:rsidP="009A5F5E">
      <w:pPr>
        <w:pStyle w:val="UZListado"/>
      </w:pPr>
      <w:r w:rsidRPr="00BB1299">
        <w:t xml:space="preserve">Barandillas </w:t>
      </w:r>
      <w:r w:rsidR="009A5F5E" w:rsidRPr="00BB1299">
        <w:t>de tubo de acero lacado.</w:t>
      </w:r>
    </w:p>
    <w:p w14:paraId="17887F88" w14:textId="77777777" w:rsidR="009A5F5E" w:rsidRPr="00BB1299" w:rsidRDefault="009A5F5E" w:rsidP="009A5F5E">
      <w:pPr>
        <w:pStyle w:val="UZListado"/>
      </w:pPr>
      <w:r w:rsidRPr="00BB1299">
        <w:t>Ventanas aula-pasillo con perfil de aluminio.</w:t>
      </w:r>
    </w:p>
    <w:p w14:paraId="6A914E0F" w14:textId="77777777" w:rsidR="003371C7" w:rsidRPr="00BB1299" w:rsidRDefault="003371C7" w:rsidP="009372FA">
      <w:pPr>
        <w:pStyle w:val="UZPRRAFO"/>
      </w:pPr>
    </w:p>
    <w:p w14:paraId="636C847E" w14:textId="77777777" w:rsidR="003371C7" w:rsidRPr="00BB1299" w:rsidRDefault="003371C7" w:rsidP="006E0AF8">
      <w:pPr>
        <w:pStyle w:val="UZPRRAFO"/>
        <w:outlineLvl w:val="0"/>
      </w:pPr>
      <w:r w:rsidRPr="00BB1299">
        <w:t>INSTRUCCIONES DE USO</w:t>
      </w:r>
    </w:p>
    <w:p w14:paraId="5523B6F4" w14:textId="77777777" w:rsidR="003371C7" w:rsidRPr="00BB1299" w:rsidRDefault="003371C7" w:rsidP="009372FA">
      <w:pPr>
        <w:pStyle w:val="UZPRRAFO"/>
      </w:pPr>
      <w:r w:rsidRPr="00BB1299">
        <w:t>Si se aprecian defectos de funcionamiento en las cerraduras es conveniente comprobar su estado y substituirlas si es el caso. La reparación de la cerradura, si la puerta queda cerrada, puede obligar a romper la puerta o el marco. En el caso de las puertas que después de un largo período de funcionamiento correcto encajen con dificultad, se comprobará que el defecto no esté motivado por:</w:t>
      </w:r>
    </w:p>
    <w:p w14:paraId="562E9F08" w14:textId="77777777" w:rsidR="003371C7" w:rsidRPr="00BB1299" w:rsidRDefault="003371C7" w:rsidP="0020171C">
      <w:pPr>
        <w:pStyle w:val="UZListado"/>
      </w:pPr>
      <w:r w:rsidRPr="00BB1299">
        <w:t>un grado de humedad elevado</w:t>
      </w:r>
    </w:p>
    <w:p w14:paraId="5597E16D" w14:textId="77777777" w:rsidR="003371C7" w:rsidRPr="00BB1299" w:rsidRDefault="003371C7" w:rsidP="0020171C">
      <w:pPr>
        <w:pStyle w:val="UZListado"/>
      </w:pPr>
      <w:r w:rsidRPr="00BB1299">
        <w:t>movimientos de las divisiones interiores</w:t>
      </w:r>
    </w:p>
    <w:p w14:paraId="3EB0058A" w14:textId="77777777" w:rsidR="003371C7" w:rsidRPr="00BB1299" w:rsidRDefault="003371C7" w:rsidP="0020171C">
      <w:pPr>
        <w:pStyle w:val="UZListado"/>
      </w:pPr>
      <w:r w:rsidRPr="00BB1299">
        <w:t>un desajuste de las bisagras</w:t>
      </w:r>
    </w:p>
    <w:p w14:paraId="01D14B0A" w14:textId="77777777" w:rsidR="003371C7" w:rsidRPr="00BB1299" w:rsidRDefault="003371C7" w:rsidP="009372FA">
      <w:pPr>
        <w:pStyle w:val="UZPRRAFO"/>
      </w:pPr>
      <w:r w:rsidRPr="00BB1299">
        <w:t>En el caso de que la puerta separe ambientes muy diferentes es posible la aparición de deformaciones importantes.</w:t>
      </w:r>
    </w:p>
    <w:p w14:paraId="5538722F" w14:textId="77777777" w:rsidR="003371C7" w:rsidRPr="006B337B" w:rsidRDefault="003371C7" w:rsidP="009372FA">
      <w:pPr>
        <w:pStyle w:val="UZPRRAFO"/>
      </w:pPr>
      <w:r w:rsidRPr="00BB1299">
        <w:t xml:space="preserve">El acero inoxidable hay que limpiarlo con detergentes no </w:t>
      </w:r>
      <w:r w:rsidRPr="006B337B">
        <w:t>alcalinos y agua caliente. Se utilizará un trapo suave o una esponja.</w:t>
      </w:r>
    </w:p>
    <w:p w14:paraId="71814DB7" w14:textId="77777777" w:rsidR="003371C7" w:rsidRPr="00BB1299" w:rsidRDefault="003371C7" w:rsidP="009372FA">
      <w:pPr>
        <w:pStyle w:val="UZPRRAFO"/>
      </w:pPr>
      <w:r w:rsidRPr="00BB1299">
        <w:t xml:space="preserve"> </w:t>
      </w:r>
    </w:p>
    <w:p w14:paraId="088F51C1" w14:textId="77777777" w:rsidR="003371C7" w:rsidRPr="00BB1299" w:rsidRDefault="003371C7" w:rsidP="006E0AF8">
      <w:pPr>
        <w:pStyle w:val="UZPRRAFO"/>
        <w:outlineLvl w:val="0"/>
      </w:pPr>
      <w:r w:rsidRPr="00BB1299">
        <w:t>OPERACIONES A REALIZAR</w:t>
      </w:r>
    </w:p>
    <w:p w14:paraId="7D401EB8" w14:textId="77777777" w:rsidR="003371C7" w:rsidRPr="00BB1299" w:rsidRDefault="003371C7" w:rsidP="009372FA">
      <w:pPr>
        <w:pStyle w:val="UZPRRAFO"/>
      </w:pPr>
      <w:r w:rsidRPr="00BB1299">
        <w:t>A Inspeccionar:</w:t>
      </w:r>
    </w:p>
    <w:p w14:paraId="1FE76F3C" w14:textId="77777777" w:rsidR="003371C7" w:rsidRPr="00BB1299" w:rsidRDefault="003371C7" w:rsidP="009372FA">
      <w:pPr>
        <w:pStyle w:val="UZPRRAFO"/>
      </w:pPr>
      <w:r w:rsidRPr="00BB1299">
        <w:t>Cada 6 meses; Revisión de los muelles de cierre de las puertas. Reparación si es necesario.</w:t>
      </w:r>
    </w:p>
    <w:p w14:paraId="0CA303FA" w14:textId="77777777" w:rsidR="003371C7" w:rsidRPr="00BB1299" w:rsidRDefault="003371C7" w:rsidP="009372FA">
      <w:pPr>
        <w:pStyle w:val="UZPRRAFO"/>
      </w:pPr>
      <w:r w:rsidRPr="00BB1299">
        <w:t>Cada año; Inspección de los herrajes y mecanismos de las puertas. Reparación si es necesario.</w:t>
      </w:r>
    </w:p>
    <w:p w14:paraId="64DC439E" w14:textId="77777777" w:rsidR="003371C7" w:rsidRPr="00BB1299" w:rsidRDefault="003371C7" w:rsidP="009372FA">
      <w:pPr>
        <w:pStyle w:val="UZPRRAFO"/>
      </w:pPr>
      <w:r w:rsidRPr="00BB1299">
        <w:t>Cada 5 años; Comprobación del estado de las puertas, su estabilidad y los deterioros que se hayan producido. Reparación si es necesario.</w:t>
      </w:r>
    </w:p>
    <w:p w14:paraId="711AEE45" w14:textId="77777777" w:rsidR="003371C7" w:rsidRPr="00BB1299" w:rsidRDefault="003371C7" w:rsidP="009372FA">
      <w:pPr>
        <w:pStyle w:val="UZPRRAFO"/>
      </w:pPr>
      <w:r w:rsidRPr="00BB1299">
        <w:t>Cada 5 años; Inspección del anclaje de las barand</w:t>
      </w:r>
      <w:r w:rsidR="0020171C" w:rsidRPr="00BB1299">
        <w:t>ill</w:t>
      </w:r>
      <w:r w:rsidRPr="00BB1299">
        <w:t>as interiores.</w:t>
      </w:r>
    </w:p>
    <w:p w14:paraId="3133C028" w14:textId="77777777" w:rsidR="003371C7" w:rsidRPr="00BB1299" w:rsidRDefault="003371C7" w:rsidP="009372FA">
      <w:pPr>
        <w:pStyle w:val="UZPRRAFO"/>
      </w:pPr>
      <w:r w:rsidRPr="00BB1299">
        <w:t>Cada 10 años; Inspección del anclaje de los marcos de las puertas a las paredes.</w:t>
      </w:r>
    </w:p>
    <w:p w14:paraId="295F985F" w14:textId="77777777" w:rsidR="003371C7" w:rsidRPr="00BB1299" w:rsidRDefault="003371C7" w:rsidP="009372FA">
      <w:pPr>
        <w:pStyle w:val="UZPRRAFO"/>
      </w:pPr>
    </w:p>
    <w:p w14:paraId="5365462F" w14:textId="77777777" w:rsidR="003371C7" w:rsidRPr="00BB1299" w:rsidRDefault="003371C7" w:rsidP="009372FA">
      <w:pPr>
        <w:pStyle w:val="UZPRRAFO"/>
      </w:pPr>
      <w:r w:rsidRPr="00BB1299">
        <w:t>A Limpiar:</w:t>
      </w:r>
    </w:p>
    <w:p w14:paraId="6F425276" w14:textId="77777777" w:rsidR="003371C7" w:rsidRPr="00BB1299" w:rsidRDefault="003371C7" w:rsidP="009372FA">
      <w:pPr>
        <w:pStyle w:val="UZPRRAFO"/>
      </w:pPr>
      <w:r w:rsidRPr="00BB1299">
        <w:t>Cada mes; Limpieza de las puertas interiores.</w:t>
      </w:r>
    </w:p>
    <w:p w14:paraId="5E626D74" w14:textId="77777777" w:rsidR="003371C7" w:rsidRPr="00BB1299" w:rsidRDefault="003371C7" w:rsidP="009372FA">
      <w:pPr>
        <w:pStyle w:val="UZPRRAFO"/>
      </w:pPr>
      <w:r w:rsidRPr="00BB1299">
        <w:t>Cada mes; Limpieza de las barandillas interiores.</w:t>
      </w:r>
    </w:p>
    <w:p w14:paraId="010DED43" w14:textId="77777777" w:rsidR="003371C7" w:rsidRPr="00BB1299" w:rsidRDefault="003371C7" w:rsidP="009372FA">
      <w:pPr>
        <w:pStyle w:val="UZPRRAFO"/>
      </w:pPr>
      <w:r w:rsidRPr="00BB1299">
        <w:t>Cada 6 meses; Abrillantado del latón con productos especiales.</w:t>
      </w:r>
    </w:p>
    <w:p w14:paraId="0E53C8F5" w14:textId="77777777" w:rsidR="003371C7" w:rsidRPr="00BB1299" w:rsidRDefault="003371C7" w:rsidP="009372FA">
      <w:pPr>
        <w:pStyle w:val="UZPRRAFO"/>
      </w:pPr>
      <w:r w:rsidRPr="00BB1299">
        <w:t>A Renovar:</w:t>
      </w:r>
    </w:p>
    <w:p w14:paraId="3F511986" w14:textId="77777777" w:rsidR="003371C7" w:rsidRPr="00BB1299" w:rsidRDefault="003371C7" w:rsidP="009372FA">
      <w:pPr>
        <w:pStyle w:val="UZPRRAFO"/>
      </w:pPr>
      <w:r w:rsidRPr="00BB1299">
        <w:t>Cada 6 meses; Engrasado de los herrajes de las puertas preferentemente con un espray  (de los que se utilizan para desatascar cerraduras o tornillos de coches).</w:t>
      </w:r>
    </w:p>
    <w:p w14:paraId="254D09B4" w14:textId="77777777" w:rsidR="003371C7" w:rsidRPr="00BB1299" w:rsidRDefault="003371C7" w:rsidP="009372FA">
      <w:pPr>
        <w:pStyle w:val="UZPRRAFO"/>
      </w:pPr>
      <w:r w:rsidRPr="00BB1299">
        <w:lastRenderedPageBreak/>
        <w:t>Cada 10 años; Renovación del tratamiento contra los insectos y los hongos de las maderas de los marcos y puertas de madera.</w:t>
      </w:r>
    </w:p>
    <w:p w14:paraId="1779FC49" w14:textId="77777777" w:rsidR="003371C7" w:rsidRPr="00BB1299" w:rsidRDefault="003371C7" w:rsidP="009372FA">
      <w:pPr>
        <w:pStyle w:val="UZPRRAFO"/>
      </w:pPr>
      <w:r w:rsidRPr="00BB1299">
        <w:t>Cada 10 años; Renovación de los acabados lacados de las puertas.</w:t>
      </w:r>
    </w:p>
    <w:p w14:paraId="3DD03158" w14:textId="77777777" w:rsidR="003371C7" w:rsidRPr="00BB1299" w:rsidRDefault="003371C7" w:rsidP="009372FA">
      <w:pPr>
        <w:pStyle w:val="UZPRRAFO"/>
      </w:pPr>
    </w:p>
    <w:p w14:paraId="7701D8FA" w14:textId="77777777" w:rsidR="0020171C" w:rsidRPr="00BB1299" w:rsidRDefault="0020171C" w:rsidP="009372FA">
      <w:pPr>
        <w:pStyle w:val="UZPRRAFO"/>
      </w:pPr>
    </w:p>
    <w:p w14:paraId="1CEDF120" w14:textId="77777777" w:rsidR="003371C7" w:rsidRPr="00BB1299" w:rsidRDefault="003371C7" w:rsidP="006E0AF8">
      <w:pPr>
        <w:pStyle w:val="UZTTULO2"/>
        <w:outlineLvl w:val="0"/>
      </w:pPr>
      <w:bookmarkStart w:id="433" w:name="_Toc299563083"/>
      <w:bookmarkStart w:id="434" w:name="_Toc299571047"/>
      <w:bookmarkStart w:id="435" w:name="_Toc299653889"/>
      <w:bookmarkStart w:id="436" w:name="_Toc299660504"/>
      <w:bookmarkStart w:id="437" w:name="_Toc299660630"/>
      <w:bookmarkStart w:id="438" w:name="_Toc299827812"/>
      <w:bookmarkStart w:id="439" w:name="_Toc299869536"/>
      <w:bookmarkStart w:id="440" w:name="_Toc299901929"/>
      <w:bookmarkStart w:id="441" w:name="_Toc299927415"/>
      <w:bookmarkStart w:id="442" w:name="_Toc300183893"/>
      <w:bookmarkStart w:id="443" w:name="_Toc300317714"/>
      <w:bookmarkStart w:id="444" w:name="_Toc300320029"/>
      <w:bookmarkStart w:id="445" w:name="_Toc300420040"/>
      <w:bookmarkStart w:id="446" w:name="_Toc300654958"/>
      <w:bookmarkStart w:id="447" w:name="_Toc300961221"/>
      <w:bookmarkStart w:id="448" w:name="_Toc301001775"/>
      <w:bookmarkStart w:id="449" w:name="_Toc302823485"/>
      <w:bookmarkStart w:id="450" w:name="_Toc303270078"/>
      <w:bookmarkStart w:id="451" w:name="_Toc304391384"/>
      <w:bookmarkStart w:id="452" w:name="_Toc304805245"/>
      <w:bookmarkStart w:id="453" w:name="_Toc457269545"/>
      <w:bookmarkStart w:id="454" w:name="_Toc457269730"/>
      <w:bookmarkStart w:id="455" w:name="_Toc457478497"/>
      <w:bookmarkStart w:id="456" w:name="_Toc457525664"/>
      <w:bookmarkStart w:id="457" w:name="_Toc457546532"/>
      <w:bookmarkStart w:id="458" w:name="_Toc457548071"/>
      <w:bookmarkStart w:id="459" w:name="_Toc457548499"/>
      <w:bookmarkStart w:id="460" w:name="_Toc457549258"/>
      <w:bookmarkStart w:id="461" w:name="_Toc492838338"/>
      <w:bookmarkStart w:id="462" w:name="_Toc492918281"/>
      <w:bookmarkStart w:id="463" w:name="_Toc492981319"/>
      <w:bookmarkStart w:id="464" w:name="_Toc492987473"/>
      <w:bookmarkStart w:id="465" w:name="_Toc493000271"/>
      <w:bookmarkStart w:id="466" w:name="_Toc493000580"/>
      <w:bookmarkStart w:id="467" w:name="_Toc493002943"/>
      <w:bookmarkStart w:id="468" w:name="_Toc495346596"/>
      <w:r w:rsidRPr="00BB1299">
        <w:t>INTERIOR DEL EDIFICIO: ACABADOS</w:t>
      </w:r>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6F48074E" w14:textId="77777777" w:rsidR="003371C7" w:rsidRPr="00BB1299" w:rsidRDefault="003371C7" w:rsidP="009372FA">
      <w:pPr>
        <w:pStyle w:val="UZPRRAFO"/>
      </w:pPr>
    </w:p>
    <w:p w14:paraId="394D1B65" w14:textId="77777777" w:rsidR="003371C7" w:rsidRPr="00487745" w:rsidRDefault="003371C7" w:rsidP="006E0AF8">
      <w:pPr>
        <w:pStyle w:val="UZPRRAFO"/>
        <w:outlineLvl w:val="0"/>
      </w:pPr>
      <w:r w:rsidRPr="00487745">
        <w:t>DESCRIPCIÓN DE SUS ELEMENTOS</w:t>
      </w:r>
    </w:p>
    <w:p w14:paraId="5E20C66F" w14:textId="77777777" w:rsidR="003371C7" w:rsidRPr="00487745" w:rsidRDefault="002E3307" w:rsidP="002E3307">
      <w:pPr>
        <w:pStyle w:val="UZListado"/>
      </w:pPr>
      <w:r w:rsidRPr="00487745">
        <w:t>En general, a</w:t>
      </w:r>
      <w:r w:rsidR="003371C7" w:rsidRPr="00487745">
        <w:t xml:space="preserve">cabado </w:t>
      </w:r>
      <w:r w:rsidRPr="00487745">
        <w:t xml:space="preserve">pintado de placas y trasdosados de cartón-yeso en paredes, con zócalo de linóleo en la parte inferior. </w:t>
      </w:r>
    </w:p>
    <w:p w14:paraId="2A697AE0" w14:textId="77777777" w:rsidR="002E3307" w:rsidRPr="00487745" w:rsidRDefault="002E3307" w:rsidP="002E3307">
      <w:pPr>
        <w:pStyle w:val="UZListado"/>
      </w:pPr>
      <w:r w:rsidRPr="00487745">
        <w:t>Aseos alicatados con azulejo cerámico.</w:t>
      </w:r>
    </w:p>
    <w:p w14:paraId="2B9BA217" w14:textId="58D22B0F" w:rsidR="003371C7" w:rsidRPr="00487745" w:rsidRDefault="003371C7" w:rsidP="002E3307">
      <w:pPr>
        <w:pStyle w:val="UZListado"/>
      </w:pPr>
      <w:r w:rsidRPr="00487745">
        <w:t xml:space="preserve">Pavimentos y escalones de gres </w:t>
      </w:r>
      <w:proofErr w:type="spellStart"/>
      <w:r w:rsidR="002E3307" w:rsidRPr="00487745">
        <w:t>porcelánico</w:t>
      </w:r>
      <w:proofErr w:type="spellEnd"/>
      <w:r w:rsidR="00B50F24" w:rsidRPr="00487745">
        <w:t xml:space="preserve"> rectificado</w:t>
      </w:r>
      <w:r w:rsidRPr="00487745">
        <w:t>.</w:t>
      </w:r>
    </w:p>
    <w:p w14:paraId="0CA62779" w14:textId="77777777" w:rsidR="003371C7" w:rsidRPr="00487745" w:rsidRDefault="003371C7" w:rsidP="009372FA">
      <w:pPr>
        <w:pStyle w:val="UZPRRAFO"/>
      </w:pPr>
    </w:p>
    <w:p w14:paraId="5D44FBA3" w14:textId="77777777" w:rsidR="003371C7" w:rsidRPr="00487745" w:rsidRDefault="003371C7" w:rsidP="006E0AF8">
      <w:pPr>
        <w:pStyle w:val="UZPRRAFO"/>
        <w:outlineLvl w:val="0"/>
      </w:pPr>
      <w:r w:rsidRPr="00487745">
        <w:t>INSTRUCCIONES DE USO</w:t>
      </w:r>
    </w:p>
    <w:p w14:paraId="3A767C46" w14:textId="77777777" w:rsidR="003371C7" w:rsidRPr="00487745" w:rsidRDefault="003371C7" w:rsidP="006E0AF8">
      <w:pPr>
        <w:pStyle w:val="UZPRRAFO"/>
        <w:outlineLvl w:val="0"/>
      </w:pPr>
      <w:r w:rsidRPr="00487745">
        <w:t>ACABADOS DE PAREDES Y TECHOS</w:t>
      </w:r>
    </w:p>
    <w:p w14:paraId="6E8A5E05" w14:textId="77777777" w:rsidR="003371C7" w:rsidRPr="00487745" w:rsidRDefault="003371C7" w:rsidP="009372FA">
      <w:pPr>
        <w:pStyle w:val="UZPRRAFO"/>
      </w:pPr>
      <w:r w:rsidRPr="00487745">
        <w:t>Los revestimientos interiores, como todos los elementos constructivos, tienen una duración limitada. Suelen estar expuestos al desgaste por abrasión, rozamiento y golpes.</w:t>
      </w:r>
    </w:p>
    <w:p w14:paraId="4D45E8CA" w14:textId="77777777" w:rsidR="003371C7" w:rsidRPr="00487745" w:rsidRDefault="003371C7" w:rsidP="009372FA">
      <w:pPr>
        <w:pStyle w:val="UZPRRAFO"/>
      </w:pPr>
      <w:r w:rsidRPr="00487745">
        <w:t>Son materiales que necesitan más mantenimiento y deben ser substituidos con una cierta frecuencia. Por esta razón, se recomienda conservar una cierta cantidad de los materiales utilizados para corregir desperfectos y en previsión de pequeñas reformas. Como norma general, se evitará el contacto de elementos abrasivos con la superficie del revestimiento. La limpieza también debe hacerse con productos no abrasivos. Cuando se observen anomalías en los revestimientos no imputables al uso, consúltelo a su Técnico de Cabecera. Los daños causados por el agua se repararán inmediatamente. A menudo los defectos en los revestimientos son consecuencia de otros defectos de los paramentos de soporte, paredes, tabiques o techos, que pueden tener diversos orígenes ya analizados en otros apartados. No podemos actuar sobre el revestimiento si previamente no se determinan las causas del problema. No se admitirá la sujeción de elementos pesados en el grueso del revestimiento, deben sujetarse en la pared de soporte o en los elementos resistentes, siempre con las limitaciones de carga que impongan las normas.</w:t>
      </w:r>
    </w:p>
    <w:p w14:paraId="0E007AB5" w14:textId="77777777" w:rsidR="003371C7" w:rsidRPr="00487745" w:rsidRDefault="003371C7" w:rsidP="006E0AF8">
      <w:pPr>
        <w:pStyle w:val="UZPRRAFO"/>
        <w:outlineLvl w:val="0"/>
      </w:pPr>
      <w:r w:rsidRPr="00487745">
        <w:t>PAVIMENTOS</w:t>
      </w:r>
    </w:p>
    <w:p w14:paraId="437025C1" w14:textId="77777777" w:rsidR="003371C7" w:rsidRPr="00487745" w:rsidRDefault="003371C7" w:rsidP="009372FA">
      <w:pPr>
        <w:pStyle w:val="UZPRRAFO"/>
      </w:pPr>
      <w:r w:rsidRPr="00487745">
        <w:t xml:space="preserve">Los pavimentos, como todos los elementos constructivos, tienen una duración limitada y, como los revestimientos interiores, están muy expuestos al deterioro por abrasión, rozamiento y golpes. Son materiales que necesitan un buen mantenimiento y una buena limpieza y que según las características han de substituirse con una cierta frecuencia. </w:t>
      </w:r>
    </w:p>
    <w:p w14:paraId="40653933" w14:textId="77777777" w:rsidR="003371C7" w:rsidRPr="00487745" w:rsidRDefault="003371C7" w:rsidP="009372FA">
      <w:pPr>
        <w:pStyle w:val="UZPRRAFO"/>
      </w:pPr>
    </w:p>
    <w:p w14:paraId="06503C70" w14:textId="77777777" w:rsidR="003371C7" w:rsidRPr="00487745" w:rsidRDefault="003371C7" w:rsidP="009372FA">
      <w:pPr>
        <w:pStyle w:val="UZPRRAFO"/>
      </w:pPr>
      <w:r w:rsidRPr="00487745">
        <w:t xml:space="preserve">Como norma general, se evitará el contacto con elementos abrasivos. El mercado ofrece muchos productos de limpieza que permiten al usuario mantener los pavimentos con eficacia y economía. El agua es un elemento habitual en la limpieza de pavimentos, pero debe utilizarse con prudencia ya que algunos materiales, por ejemplo la madera, se degradan más fácilmente con la humedad, y otros materiales ni tan solo la admiten. Los productos abrasivos como la lejía, los ácidos o el amoníaco deben utilizarse con prudencia, ya que son capaces de decolorar y destruir muchos de los materiales de pavimento. Los productos que incorporan abrillantadores no son recomendables ya que pueden aumentar la adherencia del polvo. Las piezas desprendidas o rotas han de substituirse rápidamente para evitar que se afecten las </w:t>
      </w:r>
      <w:r w:rsidRPr="00487745">
        <w:lastRenderedPageBreak/>
        <w:t xml:space="preserve">piezas contiguas. Se recomienda conservar una cierta cantidad de los materiales utilizados en los pavimentos para corregir futuros desperfectos y en previsión de pequeñas reformas. Cuando se observen anomalías en los pavimentos no imputables al uso, consúltelo a su Técnico de Cabecera. Los daños causados por el agua se repararán siempre lo más rápido posible. En ocasiones los defectos en los pavimentos son consecuencia de otros defectos de los forjados o de las soleras de soporte, que pueden tener otras causas, ya analizadas en otros apartados. Los materiales cerámicos de gres exigen un trabajo de mantenimiento bastante reducido, no son atacados por los productos químicos normales. </w:t>
      </w:r>
    </w:p>
    <w:p w14:paraId="4F2B3F2C" w14:textId="77777777" w:rsidR="003371C7" w:rsidRPr="00487745" w:rsidRDefault="003371C7" w:rsidP="009372FA">
      <w:pPr>
        <w:pStyle w:val="UZPRRAFO"/>
      </w:pPr>
      <w:r w:rsidRPr="00487745">
        <w:t>Su resistencia superficial es variada, por lo tanto han de adecuarse a los usos establecidos. Los golpes contundentes pueden romperlos o desconcharlos. Los pavimentos de PVC se barrerán y se fregarán con un trapo poco húmedo con una solución suave de detergente. Estos suelos se pueden abrillantar con una emulsión, no deben utilizarse productos disolventes. Los pavimentos plásticos tienen un buen comportamiento y su conservación es sencilla. Debe evitarse el uso excesivo de agua que pueda penetrar por las juntas y deteriorar la adherencia al soporte. Estos materiales acumulan electricidad estática, lo cual puede ocasionar molestas descargas. Existen productos de limpieza que evitan esta acumulación.</w:t>
      </w:r>
    </w:p>
    <w:p w14:paraId="49235473" w14:textId="77777777" w:rsidR="003371C7" w:rsidRPr="00487745" w:rsidRDefault="003371C7" w:rsidP="009372FA">
      <w:pPr>
        <w:pStyle w:val="UZPRRAFO"/>
      </w:pPr>
    </w:p>
    <w:p w14:paraId="6B6B94F8" w14:textId="77777777" w:rsidR="003371C7" w:rsidRPr="00487745" w:rsidRDefault="003371C7" w:rsidP="006E0AF8">
      <w:pPr>
        <w:pStyle w:val="UZPRRAFO"/>
        <w:outlineLvl w:val="0"/>
      </w:pPr>
      <w:r w:rsidRPr="00487745">
        <w:t>OPERACIONES A REALIZAR</w:t>
      </w:r>
    </w:p>
    <w:p w14:paraId="193EDC17" w14:textId="77777777" w:rsidR="003371C7" w:rsidRPr="00487745" w:rsidRDefault="003371C7" w:rsidP="009372FA">
      <w:pPr>
        <w:pStyle w:val="UZPRRAFO"/>
      </w:pPr>
      <w:r w:rsidRPr="00487745">
        <w:t>A Inspeccionar:</w:t>
      </w:r>
    </w:p>
    <w:p w14:paraId="1B8E2AB6" w14:textId="77777777" w:rsidR="003371C7" w:rsidRPr="00487745" w:rsidRDefault="003371C7" w:rsidP="009372FA">
      <w:pPr>
        <w:pStyle w:val="UZPRRAFO"/>
      </w:pPr>
      <w:r w:rsidRPr="00487745">
        <w:t>Cada 5 años; Control de la aparición de anomalías como fisuras, grietas, movimientos o roturas en los revestimientos verticales y horizontales.</w:t>
      </w:r>
    </w:p>
    <w:p w14:paraId="38093F1E" w14:textId="77777777" w:rsidR="003371C7" w:rsidRPr="00487745" w:rsidRDefault="003371C7" w:rsidP="009372FA">
      <w:pPr>
        <w:pStyle w:val="UZPRRAFO"/>
      </w:pPr>
      <w:r w:rsidRPr="00487745">
        <w:t>Cada 5 años; Inspección de los pavimentos de gres natural/esmaltado.</w:t>
      </w:r>
    </w:p>
    <w:p w14:paraId="55C721D0" w14:textId="77777777" w:rsidR="003371C7" w:rsidRPr="00487745" w:rsidRDefault="003371C7" w:rsidP="009372FA">
      <w:pPr>
        <w:pStyle w:val="UZPRRAFO"/>
      </w:pPr>
      <w:r w:rsidRPr="00487745">
        <w:t>A Limpiar:</w:t>
      </w:r>
    </w:p>
    <w:p w14:paraId="53690014" w14:textId="77777777" w:rsidR="003371C7" w:rsidRPr="00487745" w:rsidRDefault="003371C7" w:rsidP="009372FA">
      <w:pPr>
        <w:pStyle w:val="UZPRRAFO"/>
      </w:pPr>
      <w:r w:rsidRPr="00487745">
        <w:t>Cada 6 meses; Limpieza de los aplacados de cerámica.</w:t>
      </w:r>
    </w:p>
    <w:p w14:paraId="7E34DF18" w14:textId="77777777" w:rsidR="003371C7" w:rsidRPr="00487745" w:rsidRDefault="003371C7" w:rsidP="009372FA">
      <w:pPr>
        <w:pStyle w:val="UZPRRAFO"/>
      </w:pPr>
      <w:r w:rsidRPr="00487745">
        <w:t>A Renovar:</w:t>
      </w:r>
    </w:p>
    <w:p w14:paraId="4D5FA822" w14:textId="77777777" w:rsidR="003371C7" w:rsidRPr="00487745" w:rsidRDefault="003371C7" w:rsidP="009372FA">
      <w:pPr>
        <w:pStyle w:val="UZPRRAFO"/>
      </w:pPr>
      <w:r w:rsidRPr="00487745">
        <w:t>Cada 5 años; Repintado de los paramentos interiores.</w:t>
      </w:r>
    </w:p>
    <w:p w14:paraId="69C20979" w14:textId="77777777" w:rsidR="003371C7" w:rsidRPr="00487745" w:rsidRDefault="003371C7" w:rsidP="009372FA">
      <w:pPr>
        <w:pStyle w:val="UZPRRAFO"/>
      </w:pPr>
    </w:p>
    <w:p w14:paraId="53F26117" w14:textId="77777777" w:rsidR="00794CCD" w:rsidRPr="00487745" w:rsidRDefault="00794CCD" w:rsidP="009372FA">
      <w:pPr>
        <w:pStyle w:val="UZPRRAFO"/>
      </w:pPr>
    </w:p>
    <w:p w14:paraId="14838C0B" w14:textId="77777777" w:rsidR="003371C7" w:rsidRPr="00487745" w:rsidRDefault="003371C7" w:rsidP="006E0AF8">
      <w:pPr>
        <w:pStyle w:val="UZTTULO2"/>
        <w:outlineLvl w:val="0"/>
      </w:pPr>
      <w:bookmarkStart w:id="469" w:name="_Toc299563084"/>
      <w:bookmarkStart w:id="470" w:name="_Toc299571048"/>
      <w:bookmarkStart w:id="471" w:name="_Toc299653890"/>
      <w:bookmarkStart w:id="472" w:name="_Toc299660505"/>
      <w:bookmarkStart w:id="473" w:name="_Toc299660631"/>
      <w:bookmarkStart w:id="474" w:name="_Toc299827813"/>
      <w:bookmarkStart w:id="475" w:name="_Toc299869537"/>
      <w:bookmarkStart w:id="476" w:name="_Toc299901930"/>
      <w:bookmarkStart w:id="477" w:name="_Toc299927416"/>
      <w:bookmarkStart w:id="478" w:name="_Toc300183894"/>
      <w:bookmarkStart w:id="479" w:name="_Toc300317715"/>
      <w:bookmarkStart w:id="480" w:name="_Toc300320030"/>
      <w:bookmarkStart w:id="481" w:name="_Toc300420041"/>
      <w:bookmarkStart w:id="482" w:name="_Toc300654959"/>
      <w:bookmarkStart w:id="483" w:name="_Toc300961222"/>
      <w:bookmarkStart w:id="484" w:name="_Toc301001776"/>
      <w:bookmarkStart w:id="485" w:name="_Toc302823486"/>
      <w:bookmarkStart w:id="486" w:name="_Toc303270079"/>
      <w:bookmarkStart w:id="487" w:name="_Toc304391385"/>
      <w:bookmarkStart w:id="488" w:name="_Toc304805246"/>
      <w:bookmarkStart w:id="489" w:name="_Toc457269546"/>
      <w:bookmarkStart w:id="490" w:name="_Toc457269731"/>
      <w:bookmarkStart w:id="491" w:name="_Toc457478498"/>
      <w:bookmarkStart w:id="492" w:name="_Toc457525665"/>
      <w:bookmarkStart w:id="493" w:name="_Toc457546533"/>
      <w:bookmarkStart w:id="494" w:name="_Toc457548072"/>
      <w:bookmarkStart w:id="495" w:name="_Toc457548500"/>
      <w:bookmarkStart w:id="496" w:name="_Toc457549259"/>
      <w:bookmarkStart w:id="497" w:name="_Toc492838339"/>
      <w:bookmarkStart w:id="498" w:name="_Toc492918282"/>
      <w:bookmarkStart w:id="499" w:name="_Toc492981320"/>
      <w:bookmarkStart w:id="500" w:name="_Toc492987474"/>
      <w:bookmarkStart w:id="501" w:name="_Toc493000272"/>
      <w:bookmarkStart w:id="502" w:name="_Toc493000581"/>
      <w:bookmarkStart w:id="503" w:name="_Toc493002944"/>
      <w:bookmarkStart w:id="504" w:name="_Toc495346597"/>
      <w:r w:rsidRPr="00487745">
        <w:t>INSTALACIONES: RED DE EVACUACIÓN</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p>
    <w:p w14:paraId="15A04FED" w14:textId="77777777" w:rsidR="003371C7" w:rsidRPr="00487745" w:rsidRDefault="003371C7" w:rsidP="009372FA">
      <w:pPr>
        <w:pStyle w:val="UZPRRAFO"/>
      </w:pPr>
    </w:p>
    <w:p w14:paraId="4226E6FA" w14:textId="77777777" w:rsidR="003371C7" w:rsidRPr="00487745" w:rsidRDefault="003371C7" w:rsidP="006E0AF8">
      <w:pPr>
        <w:pStyle w:val="UZPRRAFO"/>
        <w:outlineLvl w:val="0"/>
      </w:pPr>
      <w:r w:rsidRPr="00487745">
        <w:t>DESCRIPCIÓN DE SUS ELEMENTOS</w:t>
      </w:r>
    </w:p>
    <w:p w14:paraId="6977E148" w14:textId="77777777" w:rsidR="003371C7" w:rsidRPr="00487745" w:rsidRDefault="003371C7" w:rsidP="007A08DD">
      <w:pPr>
        <w:pStyle w:val="UZListado"/>
      </w:pPr>
      <w:r w:rsidRPr="00487745">
        <w:t>Bajantes de aguas residuales de PVC</w:t>
      </w:r>
      <w:r w:rsidR="007A08DD" w:rsidRPr="00487745">
        <w:t>.</w:t>
      </w:r>
    </w:p>
    <w:p w14:paraId="370A668A" w14:textId="77777777" w:rsidR="003371C7" w:rsidRPr="00487745" w:rsidRDefault="003371C7" w:rsidP="007A08DD">
      <w:pPr>
        <w:pStyle w:val="UZListado"/>
      </w:pPr>
      <w:r w:rsidRPr="00487745">
        <w:t xml:space="preserve">Albañales </w:t>
      </w:r>
      <w:r w:rsidR="007A08DD" w:rsidRPr="00487745">
        <w:t>PVC.</w:t>
      </w:r>
    </w:p>
    <w:p w14:paraId="250C9EBE" w14:textId="77777777" w:rsidR="003371C7" w:rsidRPr="00487745" w:rsidRDefault="003371C7" w:rsidP="007A08DD">
      <w:pPr>
        <w:pStyle w:val="UZListado"/>
      </w:pPr>
      <w:r w:rsidRPr="00487745">
        <w:t>Arquetas de fábrica de ladrillo</w:t>
      </w:r>
      <w:r w:rsidR="007A08DD" w:rsidRPr="00487745">
        <w:t>.</w:t>
      </w:r>
    </w:p>
    <w:p w14:paraId="703293FF" w14:textId="69BC2DA9" w:rsidR="003371C7" w:rsidRPr="00487745" w:rsidRDefault="003371C7" w:rsidP="007A08DD">
      <w:pPr>
        <w:pStyle w:val="UZListado"/>
      </w:pPr>
      <w:r w:rsidRPr="00487745">
        <w:t>Ba</w:t>
      </w:r>
      <w:r w:rsidR="007A08DD" w:rsidRPr="00487745">
        <w:t>jant</w:t>
      </w:r>
      <w:r w:rsidR="006C11EE" w:rsidRPr="00487745">
        <w:t>es de aguas pluviales ocultas de PVC</w:t>
      </w:r>
      <w:r w:rsidR="007A08DD" w:rsidRPr="00487745">
        <w:t>.</w:t>
      </w:r>
    </w:p>
    <w:p w14:paraId="5F648795" w14:textId="77777777" w:rsidR="003371C7" w:rsidRPr="00487745" w:rsidRDefault="003371C7" w:rsidP="007A08DD">
      <w:pPr>
        <w:pStyle w:val="UZListado"/>
      </w:pPr>
      <w:r w:rsidRPr="00487745">
        <w:t>La red horizontal está enterrada en el subsuelo</w:t>
      </w:r>
      <w:r w:rsidR="007A08DD" w:rsidRPr="00487745">
        <w:t>.</w:t>
      </w:r>
    </w:p>
    <w:p w14:paraId="2EB25957" w14:textId="77777777" w:rsidR="003371C7" w:rsidRPr="00487745" w:rsidRDefault="003371C7" w:rsidP="007A08DD">
      <w:pPr>
        <w:pStyle w:val="UZListado"/>
      </w:pPr>
      <w:r w:rsidRPr="00487745">
        <w:t>La red vertical está empotrada</w:t>
      </w:r>
      <w:r w:rsidR="007A08DD" w:rsidRPr="00487745">
        <w:t>.</w:t>
      </w:r>
    </w:p>
    <w:p w14:paraId="0B1A1BE6" w14:textId="77777777" w:rsidR="003371C7" w:rsidRPr="00487745" w:rsidRDefault="003371C7" w:rsidP="009372FA">
      <w:pPr>
        <w:pStyle w:val="UZPRRAFO"/>
      </w:pPr>
    </w:p>
    <w:p w14:paraId="030E5FEC" w14:textId="77777777" w:rsidR="006C11EE" w:rsidRPr="002F3F63" w:rsidRDefault="006C11EE">
      <w:pPr>
        <w:rPr>
          <w:rFonts w:ascii="Arial" w:eastAsia="Times New Roman" w:hAnsi="Arial" w:cs="Times New Roman"/>
          <w:color w:val="FF0000"/>
          <w:sz w:val="19"/>
          <w:szCs w:val="20"/>
          <w:lang w:val="es-ES" w:eastAsia="es-ES"/>
        </w:rPr>
      </w:pPr>
      <w:r w:rsidRPr="002F3F63">
        <w:rPr>
          <w:color w:val="FF0000"/>
        </w:rPr>
        <w:br w:type="page"/>
      </w:r>
    </w:p>
    <w:p w14:paraId="03AD105D" w14:textId="68FE68FB" w:rsidR="003371C7" w:rsidRPr="00BD248F" w:rsidRDefault="003371C7" w:rsidP="006E0AF8">
      <w:pPr>
        <w:pStyle w:val="UZPRRAFO"/>
        <w:outlineLvl w:val="0"/>
      </w:pPr>
      <w:r w:rsidRPr="00BD248F">
        <w:lastRenderedPageBreak/>
        <w:t>INSTRUCCIONES DE USO</w:t>
      </w:r>
    </w:p>
    <w:p w14:paraId="2159700B" w14:textId="77777777" w:rsidR="003371C7" w:rsidRPr="00BD248F" w:rsidRDefault="003371C7" w:rsidP="009372FA">
      <w:pPr>
        <w:pStyle w:val="UZPRRAFO"/>
      </w:pPr>
      <w:r w:rsidRPr="00BD248F">
        <w:t>La red de saneamiento se compone básicamente de elementos y conductos de desagüe de los aparatos del inmueble y de algunos recintos del edificio, que conectan con la red de saneamiento vertical (bajantes) y con los albañales, arquetas, colectores, etc., hasta la red del municipio u otro sistema autorizado. Actualmente, en la mayoría de edificios, hay una sola red de saneamiento para evacuar conjuntamente tanto las aguas fecales o negras como las aguas pluviales. La tendencia es separar la red de aguas pluviales por una parte y, por la otra, la red de aguas negras. Si se diversifican las redes de los municipios se producirán importantes ahorros en depuración de aguas. En la red de saneamiento es muy importante conservar la instalación limpia y libre de depósitos. Se puede conseguir con un mantenimiento reducido basado en una utilización adecuada en unos correctos hábitos higiénicos por parte de los usuarios. La red de evacuación de agua, en especial el inodoro, no puede utilizarse como vertedero de basuras. No se pueden tirar plásticos, algodones, gomas, compresas, hojas de afeitar, bastoncillos, etc. Las substancias y elementos anteriores, por sí mismos o combinados, pueden taponar e incluso destruir por procedimientos físicos o reacciones químicas las conducciones y/o sus elementos, produciendo rebosamientos malolientes como fugas, manchas, etc.</w:t>
      </w:r>
    </w:p>
    <w:p w14:paraId="7F2C0892" w14:textId="77777777" w:rsidR="003371C7" w:rsidRPr="00BD248F" w:rsidRDefault="003371C7" w:rsidP="009372FA">
      <w:pPr>
        <w:pStyle w:val="UZPRRAFO"/>
      </w:pPr>
    </w:p>
    <w:p w14:paraId="5751BA2E" w14:textId="77777777" w:rsidR="003371C7" w:rsidRPr="00BD248F" w:rsidRDefault="003371C7" w:rsidP="009372FA">
      <w:pPr>
        <w:pStyle w:val="UZPRRAFO"/>
      </w:pPr>
      <w:r w:rsidRPr="00BD248F">
        <w:t>Deben revisarse con frecuencia los sifones de los sumideros y comprobar que no les falte agua, para evitar que los olores de la red salgan al exterior. Para desatascar los conductos no se pueden utilizar ácidos o productos que perjudiquen los desagües. Se utilizarán siempre detergentes biodegradables para evitar la creación de espumas que petrifiquen dentro de los sifones y de las arquetas del edificio. Tampoco se verterán aguas que contengan aceites, colorantes permanentes o substancias tóxicas. Como ejemplo, un solo litro de aceite mineral contamina 10.000 litros de agua. Cualquier modificación en la instalación o en las condiciones de uso que puedan alterar el normal funcionamiento será realizada mediante un estudio previo y bajo la dirección del Técnico de Cabecera. Las posibles fugas se localizarán y repararán lo más rápido posible.</w:t>
      </w:r>
    </w:p>
    <w:p w14:paraId="75605B56" w14:textId="77777777" w:rsidR="003371C7" w:rsidRPr="00BD248F" w:rsidRDefault="003371C7" w:rsidP="009372FA">
      <w:pPr>
        <w:pStyle w:val="UZPRRAFO"/>
      </w:pPr>
      <w:r w:rsidRPr="00BD248F">
        <w:t xml:space="preserve"> </w:t>
      </w:r>
    </w:p>
    <w:p w14:paraId="0C9CF046" w14:textId="77777777" w:rsidR="003371C7" w:rsidRPr="00BD248F" w:rsidRDefault="003371C7" w:rsidP="006E0AF8">
      <w:pPr>
        <w:pStyle w:val="UZPRRAFO"/>
        <w:outlineLvl w:val="0"/>
      </w:pPr>
      <w:r w:rsidRPr="00BD248F">
        <w:t>OPERACIONES A REALIZAR</w:t>
      </w:r>
    </w:p>
    <w:p w14:paraId="7BBA74FC" w14:textId="77777777" w:rsidR="003371C7" w:rsidRPr="00BD248F" w:rsidRDefault="003371C7" w:rsidP="009372FA">
      <w:pPr>
        <w:pStyle w:val="UZPRRAFO"/>
      </w:pPr>
      <w:r w:rsidRPr="00BD248F">
        <w:t>A Inspeccionar:</w:t>
      </w:r>
    </w:p>
    <w:p w14:paraId="3B26D34B" w14:textId="77777777" w:rsidR="003B7482" w:rsidRPr="00BD248F" w:rsidRDefault="003B7482" w:rsidP="003B7482">
      <w:pPr>
        <w:pStyle w:val="UZPRRAFO"/>
      </w:pPr>
      <w:r w:rsidRPr="00BD248F">
        <w:t>Comprobar periódicamente la estanqueidad general de la red con sus posibles fugas, la existencia de olores y el mantenimiento del resto de elementos.</w:t>
      </w:r>
    </w:p>
    <w:p w14:paraId="5B84C5E0" w14:textId="77777777" w:rsidR="003371C7" w:rsidRPr="00BD248F" w:rsidRDefault="003B7482" w:rsidP="009372FA">
      <w:pPr>
        <w:pStyle w:val="UZPRRAFO"/>
      </w:pPr>
      <w:r w:rsidRPr="00BD248F">
        <w:t>Cada año</w:t>
      </w:r>
      <w:r w:rsidR="003371C7" w:rsidRPr="00BD248F">
        <w:t xml:space="preserve">; Inspección de </w:t>
      </w:r>
      <w:r w:rsidRPr="00BD248F">
        <w:t>colectores suspendidos</w:t>
      </w:r>
      <w:r w:rsidR="003371C7" w:rsidRPr="00BD248F">
        <w:t>.</w:t>
      </w:r>
    </w:p>
    <w:p w14:paraId="0FA81638" w14:textId="77777777" w:rsidR="003371C7" w:rsidRPr="00BD248F" w:rsidRDefault="003371C7" w:rsidP="009372FA">
      <w:pPr>
        <w:pStyle w:val="UZPRRAFO"/>
      </w:pPr>
      <w:r w:rsidRPr="00BD248F">
        <w:t>Cada 3 años; Inspección del estado de los bajantes.</w:t>
      </w:r>
    </w:p>
    <w:p w14:paraId="3E690EC7" w14:textId="77777777" w:rsidR="003B7482" w:rsidRPr="00BD248F" w:rsidRDefault="003B7482" w:rsidP="009372FA">
      <w:pPr>
        <w:pStyle w:val="UZPRRAFO"/>
      </w:pPr>
    </w:p>
    <w:p w14:paraId="5F68B71E" w14:textId="77777777" w:rsidR="003371C7" w:rsidRPr="00BD248F" w:rsidRDefault="003371C7" w:rsidP="009372FA">
      <w:pPr>
        <w:pStyle w:val="UZPRRAFO"/>
      </w:pPr>
      <w:r w:rsidRPr="00BD248F">
        <w:t>A Limpiar:</w:t>
      </w:r>
    </w:p>
    <w:p w14:paraId="4F45D709" w14:textId="77777777" w:rsidR="003B7482" w:rsidRPr="00BD248F" w:rsidRDefault="003B7482" w:rsidP="007F44A2">
      <w:pPr>
        <w:pStyle w:val="UZPRRAFO"/>
      </w:pPr>
      <w:r w:rsidRPr="00BD248F">
        <w:t>Cada vez que se produzca una disminución apreciable del caudal de evacuación o haya obstrucciones, se revisarán y desatascarán los sifones y válvulas.</w:t>
      </w:r>
    </w:p>
    <w:p w14:paraId="455745A4" w14:textId="77777777" w:rsidR="003371C7" w:rsidRPr="00BD248F" w:rsidRDefault="003371C7" w:rsidP="009372FA">
      <w:pPr>
        <w:pStyle w:val="UZPRRAFO"/>
      </w:pPr>
      <w:r w:rsidRPr="00BD248F">
        <w:t>Cada mes; Vertido de agua caliente por los desagües.</w:t>
      </w:r>
    </w:p>
    <w:p w14:paraId="40178875" w14:textId="77777777" w:rsidR="00ED3D79" w:rsidRPr="00BD248F" w:rsidRDefault="00ED3D79" w:rsidP="00ED3D79">
      <w:pPr>
        <w:pStyle w:val="UZPRRAFO"/>
      </w:pPr>
      <w:r w:rsidRPr="00BD248F">
        <w:t xml:space="preserve">Cada 6 meses; Limpieza de sumideros de locales húmedos y cubiertas transitables, y los botes </w:t>
      </w:r>
      <w:proofErr w:type="spellStart"/>
      <w:r w:rsidRPr="00BD248F">
        <w:t>sifónicos</w:t>
      </w:r>
      <w:proofErr w:type="spellEnd"/>
      <w:r w:rsidRPr="00BD248F">
        <w:t xml:space="preserve">. </w:t>
      </w:r>
    </w:p>
    <w:p w14:paraId="61DACF36" w14:textId="77777777" w:rsidR="007A6604" w:rsidRPr="00BD248F" w:rsidRDefault="007A6604" w:rsidP="007A6604">
      <w:pPr>
        <w:pStyle w:val="UZPRRAFO"/>
      </w:pPr>
      <w:r w:rsidRPr="00BD248F">
        <w:t>Cada 6 meses; Se limpiará el separador de grasas y fangos si este existiera.</w:t>
      </w:r>
    </w:p>
    <w:p w14:paraId="224C3B3D" w14:textId="77777777" w:rsidR="00ED3D79" w:rsidRPr="00BD248F" w:rsidRDefault="00ED3D79" w:rsidP="007A6604">
      <w:pPr>
        <w:pStyle w:val="UZPRRAFO"/>
      </w:pPr>
      <w:r w:rsidRPr="00BD248F">
        <w:t>Cada año; Limpieza de sumideros y calderetas de cubiertas no transitables.</w:t>
      </w:r>
    </w:p>
    <w:p w14:paraId="618946DC" w14:textId="77777777" w:rsidR="007A6604" w:rsidRPr="00BD248F" w:rsidRDefault="007A6604" w:rsidP="007A6604">
      <w:pPr>
        <w:pStyle w:val="UZPRRAFO"/>
      </w:pPr>
      <w:r w:rsidRPr="00BD248F">
        <w:lastRenderedPageBreak/>
        <w:t>Cada año; Limpieza de las arquetas sumidero y el resto de posibles elementos de la instalación tales como pozos de registro, bombas de elevación.</w:t>
      </w:r>
    </w:p>
    <w:p w14:paraId="6A704C7F" w14:textId="77777777" w:rsidR="007A6604" w:rsidRPr="00BD248F" w:rsidRDefault="00963512" w:rsidP="007A6604">
      <w:pPr>
        <w:pStyle w:val="UZPRRAFO"/>
      </w:pPr>
      <w:r w:rsidRPr="00BD248F">
        <w:t>Cada 3</w:t>
      </w:r>
      <w:r w:rsidR="003371C7" w:rsidRPr="00BD248F">
        <w:t xml:space="preserve"> años; Limpieza de las arquetas a pie de bajante, las arq</w:t>
      </w:r>
      <w:r w:rsidRPr="00BD248F">
        <w:t xml:space="preserve">uetas de paso y las arquetas </w:t>
      </w:r>
      <w:proofErr w:type="spellStart"/>
      <w:r w:rsidRPr="00BD248F">
        <w:t>si</w:t>
      </w:r>
      <w:r w:rsidR="003371C7" w:rsidRPr="00BD248F">
        <w:t>fónicas</w:t>
      </w:r>
      <w:proofErr w:type="spellEnd"/>
      <w:r w:rsidRPr="00BD248F">
        <w:t>, o antes si se apreciaran olores</w:t>
      </w:r>
      <w:r w:rsidR="003371C7" w:rsidRPr="00BD248F">
        <w:t>.</w:t>
      </w:r>
    </w:p>
    <w:p w14:paraId="71339786" w14:textId="77777777" w:rsidR="003371C7" w:rsidRPr="00BD248F" w:rsidRDefault="003371C7" w:rsidP="009372FA">
      <w:pPr>
        <w:pStyle w:val="UZPRRAFO"/>
      </w:pPr>
    </w:p>
    <w:p w14:paraId="6348E564" w14:textId="77777777" w:rsidR="007A08DD" w:rsidRPr="00BD248F" w:rsidRDefault="007A08DD" w:rsidP="009372FA">
      <w:pPr>
        <w:pStyle w:val="UZPRRAFO"/>
      </w:pPr>
    </w:p>
    <w:p w14:paraId="7E9514F3" w14:textId="77777777" w:rsidR="003371C7" w:rsidRPr="00BD248F" w:rsidRDefault="003371C7" w:rsidP="006E0AF8">
      <w:pPr>
        <w:pStyle w:val="UZTTULO2"/>
        <w:outlineLvl w:val="0"/>
      </w:pPr>
      <w:bookmarkStart w:id="505" w:name="_Toc299563085"/>
      <w:bookmarkStart w:id="506" w:name="_Toc299571049"/>
      <w:bookmarkStart w:id="507" w:name="_Toc299653891"/>
      <w:bookmarkStart w:id="508" w:name="_Toc299660506"/>
      <w:bookmarkStart w:id="509" w:name="_Toc299660632"/>
      <w:bookmarkStart w:id="510" w:name="_Toc299827814"/>
      <w:bookmarkStart w:id="511" w:name="_Toc299869538"/>
      <w:bookmarkStart w:id="512" w:name="_Toc299901931"/>
      <w:bookmarkStart w:id="513" w:name="_Toc299927417"/>
      <w:bookmarkStart w:id="514" w:name="_Toc300183895"/>
      <w:bookmarkStart w:id="515" w:name="_Toc300317716"/>
      <w:bookmarkStart w:id="516" w:name="_Toc300320031"/>
      <w:bookmarkStart w:id="517" w:name="_Toc300420042"/>
      <w:bookmarkStart w:id="518" w:name="_Toc300654960"/>
      <w:bookmarkStart w:id="519" w:name="_Toc300961223"/>
      <w:bookmarkStart w:id="520" w:name="_Toc301001777"/>
      <w:bookmarkStart w:id="521" w:name="_Toc302823487"/>
      <w:bookmarkStart w:id="522" w:name="_Toc303270080"/>
      <w:bookmarkStart w:id="523" w:name="_Toc304391386"/>
      <w:bookmarkStart w:id="524" w:name="_Toc304805247"/>
      <w:bookmarkStart w:id="525" w:name="_Toc457269547"/>
      <w:bookmarkStart w:id="526" w:name="_Toc457269732"/>
      <w:bookmarkStart w:id="527" w:name="_Toc457478499"/>
      <w:bookmarkStart w:id="528" w:name="_Toc457525666"/>
      <w:bookmarkStart w:id="529" w:name="_Toc457546534"/>
      <w:bookmarkStart w:id="530" w:name="_Toc457548073"/>
      <w:bookmarkStart w:id="531" w:name="_Toc457548501"/>
      <w:bookmarkStart w:id="532" w:name="_Toc457549260"/>
      <w:bookmarkStart w:id="533" w:name="_Toc492838340"/>
      <w:bookmarkStart w:id="534" w:name="_Toc492918283"/>
      <w:bookmarkStart w:id="535" w:name="_Toc492981321"/>
      <w:bookmarkStart w:id="536" w:name="_Toc492987475"/>
      <w:bookmarkStart w:id="537" w:name="_Toc493000273"/>
      <w:bookmarkStart w:id="538" w:name="_Toc493000582"/>
      <w:bookmarkStart w:id="539" w:name="_Toc493002945"/>
      <w:bookmarkStart w:id="540" w:name="_Toc495346598"/>
      <w:r w:rsidRPr="00BD248F">
        <w:t>INSTALACIONES: RED DE AGUA SANITARIA</w:t>
      </w:r>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p>
    <w:p w14:paraId="3851B67F" w14:textId="77777777" w:rsidR="003371C7" w:rsidRPr="00BD248F" w:rsidRDefault="003371C7" w:rsidP="009372FA">
      <w:pPr>
        <w:pStyle w:val="UZPRRAFO"/>
      </w:pPr>
    </w:p>
    <w:p w14:paraId="31D308AB" w14:textId="77777777" w:rsidR="003371C7" w:rsidRPr="00BD248F" w:rsidRDefault="003371C7" w:rsidP="006E0AF8">
      <w:pPr>
        <w:pStyle w:val="UZPRRAFO"/>
        <w:outlineLvl w:val="0"/>
      </w:pPr>
      <w:r w:rsidRPr="00BD248F">
        <w:t>DESCRIPCIÓN DE SUS ELEMENTOS</w:t>
      </w:r>
    </w:p>
    <w:p w14:paraId="08005C7E" w14:textId="77777777" w:rsidR="003371C7" w:rsidRPr="00BD248F" w:rsidRDefault="003371C7" w:rsidP="008F1B14">
      <w:pPr>
        <w:pStyle w:val="UZListado"/>
      </w:pPr>
      <w:r w:rsidRPr="00BD248F">
        <w:t>Montantes de polietileno reticulado</w:t>
      </w:r>
      <w:r w:rsidR="008F1B14" w:rsidRPr="00BD248F">
        <w:t>.</w:t>
      </w:r>
    </w:p>
    <w:p w14:paraId="10E9157C" w14:textId="77777777" w:rsidR="003371C7" w:rsidRPr="00BD248F" w:rsidRDefault="003371C7" w:rsidP="008F1B14">
      <w:pPr>
        <w:pStyle w:val="UZListado"/>
      </w:pPr>
      <w:r w:rsidRPr="00BD248F">
        <w:t>Red interior de polietileno reticulado</w:t>
      </w:r>
      <w:r w:rsidR="008F1B14" w:rsidRPr="00BD248F">
        <w:t>.</w:t>
      </w:r>
    </w:p>
    <w:p w14:paraId="58E9E301" w14:textId="77777777" w:rsidR="003371C7" w:rsidRPr="00BD248F" w:rsidRDefault="003371C7" w:rsidP="008F1B14">
      <w:pPr>
        <w:pStyle w:val="UZListado"/>
      </w:pPr>
      <w:r w:rsidRPr="00BD248F">
        <w:t xml:space="preserve">Las griferías son de tipo </w:t>
      </w:r>
      <w:proofErr w:type="spellStart"/>
      <w:r w:rsidRPr="00BD248F">
        <w:t>monomando</w:t>
      </w:r>
      <w:proofErr w:type="spellEnd"/>
      <w:r w:rsidR="008F1B14" w:rsidRPr="00BD248F">
        <w:t>.</w:t>
      </w:r>
    </w:p>
    <w:p w14:paraId="1FB6769B" w14:textId="77777777" w:rsidR="003371C7" w:rsidRPr="00BD248F" w:rsidRDefault="003371C7" w:rsidP="008F1B14">
      <w:pPr>
        <w:pStyle w:val="UZListado"/>
      </w:pPr>
      <w:r w:rsidRPr="00BD248F">
        <w:t>La producción de agua caliente se realiza mediante energía solar térmica con apoyo de caldera de gas.</w:t>
      </w:r>
    </w:p>
    <w:p w14:paraId="35F0D899" w14:textId="1B6479DC" w:rsidR="003371C7" w:rsidRPr="00BD248F" w:rsidRDefault="003371C7" w:rsidP="009372FA">
      <w:pPr>
        <w:pStyle w:val="UZPRRAFO"/>
      </w:pPr>
    </w:p>
    <w:p w14:paraId="73B23993" w14:textId="77777777" w:rsidR="003371C7" w:rsidRPr="00BD248F" w:rsidRDefault="003371C7" w:rsidP="006E0AF8">
      <w:pPr>
        <w:pStyle w:val="UZPRRAFO"/>
        <w:outlineLvl w:val="0"/>
      </w:pPr>
      <w:r w:rsidRPr="00BD248F">
        <w:t>INSTRUCCIONES DE USO</w:t>
      </w:r>
    </w:p>
    <w:p w14:paraId="1757ADFF" w14:textId="77777777" w:rsidR="003371C7" w:rsidRPr="00BD248F" w:rsidRDefault="003371C7" w:rsidP="009372FA">
      <w:pPr>
        <w:pStyle w:val="UZPRRAFO"/>
      </w:pPr>
      <w:r w:rsidRPr="00BD248F">
        <w:t>Responsabilidades:</w:t>
      </w:r>
    </w:p>
    <w:p w14:paraId="19BAD134" w14:textId="77777777" w:rsidR="003371C7" w:rsidRPr="00BD248F" w:rsidRDefault="003371C7" w:rsidP="009372FA">
      <w:pPr>
        <w:pStyle w:val="UZPRRAFO"/>
      </w:pPr>
      <w:r w:rsidRPr="00BD248F">
        <w:t>El mantenimiento de la instalación a partir del contador (no tan sólo desde la llave de paso del edificio) es a cargo del usuario. El mantenimiento de las instalaciones situadas entre la llave de paso del edificio y los contadores corresponde asimismo, al propietario del inmueble. El cuarto de contadores será accesible solamente para el portero o vigilante y el personal de la compañía suministradora de mantenimiento. Hay que vigilar que las rejas de ventilación no estén obstruidas así como el acceso al cuarto.</w:t>
      </w:r>
    </w:p>
    <w:p w14:paraId="2EF868E5" w14:textId="77777777" w:rsidR="003371C7" w:rsidRPr="00BD248F" w:rsidRDefault="003371C7" w:rsidP="009372FA">
      <w:pPr>
        <w:pStyle w:val="UZPRRAFO"/>
      </w:pPr>
    </w:p>
    <w:p w14:paraId="0ADCEB17" w14:textId="77777777" w:rsidR="003371C7" w:rsidRPr="00BD248F" w:rsidRDefault="003371C7" w:rsidP="009372FA">
      <w:pPr>
        <w:pStyle w:val="UZPRRAFO"/>
      </w:pPr>
      <w:r w:rsidRPr="00BD248F">
        <w:t>Precauciones:</w:t>
      </w:r>
    </w:p>
    <w:p w14:paraId="58339949" w14:textId="77777777" w:rsidR="00213D42" w:rsidRPr="00BD248F" w:rsidRDefault="00213D42" w:rsidP="00213D42">
      <w:pPr>
        <w:pStyle w:val="UZPRRAFO"/>
      </w:pPr>
      <w:r w:rsidRPr="00BD248F">
        <w:t>Se deberá garantizar el cumplimiento de las condiciones de uso y mantenimiento del apartado 6, DB HS4 del CTE.</w:t>
      </w:r>
    </w:p>
    <w:p w14:paraId="4E8C6DBF" w14:textId="77777777" w:rsidR="00213D42" w:rsidRPr="00BD248F" w:rsidRDefault="00213D42" w:rsidP="006E0AF8">
      <w:pPr>
        <w:pStyle w:val="UZPRRAFO"/>
        <w:outlineLvl w:val="0"/>
        <w:rPr>
          <w:b/>
        </w:rPr>
      </w:pPr>
      <w:r w:rsidRPr="00BD248F">
        <w:rPr>
          <w:b/>
        </w:rPr>
        <w:t>En caso de interrupción del servicio:</w:t>
      </w:r>
    </w:p>
    <w:p w14:paraId="7C5B0543" w14:textId="77777777" w:rsidR="00213D42" w:rsidRPr="00BD248F" w:rsidRDefault="00213D42" w:rsidP="00213D42">
      <w:pPr>
        <w:pStyle w:val="UZListado"/>
      </w:pPr>
      <w:r w:rsidRPr="00BD248F">
        <w:t>En las instalaciones de agua de consumo humano que no se pongan en servicio después de 4 semanas desde su terminación, o aquellas que permanezcan fuera de servicio más de 6 meses, se cerrará su conexión y se procederá a su vaciado.</w:t>
      </w:r>
    </w:p>
    <w:p w14:paraId="4AE5C31D" w14:textId="77777777" w:rsidR="00213D42" w:rsidRPr="00BD248F" w:rsidRDefault="00213D42" w:rsidP="00213D42">
      <w:pPr>
        <w:pStyle w:val="UZListado"/>
      </w:pPr>
      <w:r w:rsidRPr="00BD248F">
        <w:t>Las acometidas que no sean utilizadas inmediatamente tras su terminación o que estén paradas temporalmente, deben cerrarse en la conducción de abastecimiento. Las acometidas que no se utilicen durante 1 año deben ser taponadas.</w:t>
      </w:r>
    </w:p>
    <w:p w14:paraId="6B7B1F67" w14:textId="77777777" w:rsidR="00813D4D" w:rsidRPr="00BD248F" w:rsidRDefault="00813D4D" w:rsidP="00813D4D">
      <w:pPr>
        <w:pStyle w:val="UZListado"/>
      </w:pPr>
      <w:r w:rsidRPr="00BD248F">
        <w:t>Se recomienda cerrar la llave de paso del inmueble en caso de ausencia prolongada. Si la ausencia ha sido muy larga deben revisarse las juntas antes de abrir la llave de paso.</w:t>
      </w:r>
    </w:p>
    <w:p w14:paraId="6D709386" w14:textId="77777777" w:rsidR="00813D4D" w:rsidRPr="00BD248F" w:rsidRDefault="00813D4D" w:rsidP="00813D4D">
      <w:pPr>
        <w:pStyle w:val="UZPRRAFO"/>
      </w:pPr>
    </w:p>
    <w:p w14:paraId="12D8651B" w14:textId="77777777" w:rsidR="00813D4D" w:rsidRPr="00BD248F" w:rsidRDefault="00813D4D" w:rsidP="006E0AF8">
      <w:pPr>
        <w:pStyle w:val="UZPRRAFO"/>
        <w:outlineLvl w:val="0"/>
        <w:rPr>
          <w:b/>
        </w:rPr>
      </w:pPr>
      <w:r w:rsidRPr="00BD248F">
        <w:rPr>
          <w:b/>
        </w:rPr>
        <w:t>Nueva puesta en servicio:</w:t>
      </w:r>
    </w:p>
    <w:p w14:paraId="12AB862B" w14:textId="77777777" w:rsidR="00813D4D" w:rsidRPr="00BD248F" w:rsidRDefault="00813D4D" w:rsidP="00813D4D">
      <w:pPr>
        <w:pStyle w:val="UZListado"/>
      </w:pPr>
      <w:r w:rsidRPr="00BD248F">
        <w:t>En instalaciones de descalcificación habrá que iniciar una regeneración por arranque manual.</w:t>
      </w:r>
    </w:p>
    <w:p w14:paraId="5946CC6D" w14:textId="77777777" w:rsidR="00813D4D" w:rsidRPr="00BD248F" w:rsidRDefault="00813D4D" w:rsidP="00813D4D">
      <w:pPr>
        <w:pStyle w:val="UZListado"/>
      </w:pPr>
      <w:r w:rsidRPr="00BD248F">
        <w:t xml:space="preserve">Las instalaciones de agua de consumo humano que hayan sido puestas fuera de servicio y vaciadas provisionalmente deben ser lavadas a fondo para la nueva puesta en servicio. Para ello </w:t>
      </w:r>
      <w:r w:rsidRPr="00BD248F">
        <w:lastRenderedPageBreak/>
        <w:t>se podrá seguir el procedimiento siguiente:  Para el llenado de la instalación se abrirán al principio solo un poco las llaves de cierre, empezando por la llave de cierre principal. A continuación, para evitar golpes de ariete y daños, se purgarán de aire durante un tiempo las conducciones por apertura lenta de cada una de las llaves de toma, empezando por la más alejada o la situada más alta, hasta que no salga más aire. A continuación se abrirán totalmente las llaves de cierre y lavarán las conducciones; Una vez llenadas y lavadas las conducciones y con todas las llaves de toma cerradas, se comprobará la estanqueidad de la instalación por control visual de todas las conducciones accesibles, conexiones y dispositivos de consumo.</w:t>
      </w:r>
    </w:p>
    <w:p w14:paraId="0C1D6344" w14:textId="77777777" w:rsidR="00213D42" w:rsidRPr="00BD248F" w:rsidRDefault="00213D42" w:rsidP="009372FA">
      <w:pPr>
        <w:pStyle w:val="UZPRRAFO"/>
      </w:pPr>
    </w:p>
    <w:p w14:paraId="5E75F03B" w14:textId="77777777" w:rsidR="003371C7" w:rsidRPr="00BD248F" w:rsidRDefault="003371C7" w:rsidP="009372FA">
      <w:pPr>
        <w:pStyle w:val="UZPRRAFO"/>
      </w:pPr>
      <w:r w:rsidRPr="00BD248F">
        <w:t xml:space="preserve">Todas las fugas o defectos de funcionamiento en las conducciones, accesorios o equipos se repararán inmediatamente. Todas las canalizaciones metálicas se conectarán a la red de puesta a tierra. Está prohibido utilizar las tuberías como elementos de contacto de las instalaciones eléctricas con la tierra. Para desatascar tuberías, no deben utilizarse objetos punzantes que puedan perforarlas. En caso de bajas temperaturas, se debe dejar correr agua por las tuberías para evitar que se hiele el agua en su interior. El correcto funcionamiento de la red de agua caliente es uno de los factores que influyen más decisivamente en el ahorro de energía, por esta razón debe ser objeto de una mayor atención para obtener un rendimiento energético óptimo. En la revisión general debe comprobarse el estado del aislamiento y señalización de la red de agua, la estanquidad de las uniones y juntas, y el correcto funcionamiento de las llaves de paso y válvulas, verificando la posibilidad de cierre total o parcial de la red. Hay que intentar que el grupo de presión no trabaje en ningún momento sin agua ya que puede quemarse. De faltar agua, se procederá al vaciado total del depósito de presión y al reglaje del aire y puesta a punto. No modifique ni altere por su cuenta las presiones máximas o mínimas del </w:t>
      </w:r>
      <w:proofErr w:type="spellStart"/>
      <w:r w:rsidRPr="00BD248F">
        <w:t>presostato</w:t>
      </w:r>
      <w:proofErr w:type="spellEnd"/>
      <w:r w:rsidRPr="00BD248F">
        <w:t xml:space="preserve"> de la bomba, en todo caso, consúltelo al Servicio Técnico de la bomba. Es conveniente alternar el funcionamiento de las bombas dobles o gemelas de los grupos de presión. En caso de reparación, en las tuberías no se puede empalmar el acero galvanizado con el cobre, ya que se producen problemas de corrosión de los tubos.</w:t>
      </w:r>
    </w:p>
    <w:p w14:paraId="6D8E010A" w14:textId="77777777" w:rsidR="003371C7" w:rsidRPr="00BD248F" w:rsidRDefault="003371C7" w:rsidP="001D2F6D">
      <w:pPr>
        <w:pStyle w:val="UZPRRAFO"/>
      </w:pPr>
    </w:p>
    <w:p w14:paraId="7BCAD544" w14:textId="77777777" w:rsidR="001D2F6D" w:rsidRPr="00BD248F" w:rsidRDefault="001D2F6D" w:rsidP="001D2F6D">
      <w:pPr>
        <w:pStyle w:val="UZPRRAFO"/>
      </w:pPr>
      <w:r w:rsidRPr="00BD248F">
        <w:t xml:space="preserve">Las operaciones de mantenimiento relativas a las instalaciones de fontanería recogerán detalladamente las prescripciones contenidas para estas instalaciones en el Real Decreto 865/2003 sobre criterios higiénico-sanitarios para la prevención y control de la </w:t>
      </w:r>
      <w:proofErr w:type="spellStart"/>
      <w:r w:rsidRPr="00BD248F">
        <w:t>legionelosis</w:t>
      </w:r>
      <w:proofErr w:type="spellEnd"/>
      <w:r w:rsidRPr="00BD248F">
        <w:t>, y particularmente todo lo referido en su Anexo 3.</w:t>
      </w:r>
    </w:p>
    <w:p w14:paraId="2F647CA1" w14:textId="77777777" w:rsidR="001D2F6D" w:rsidRPr="00BD248F" w:rsidRDefault="001D2F6D" w:rsidP="001D2F6D">
      <w:pPr>
        <w:pStyle w:val="UZPRRAFO"/>
      </w:pPr>
    </w:p>
    <w:p w14:paraId="3D0DE7C2" w14:textId="77777777" w:rsidR="003371C7" w:rsidRPr="00BD248F" w:rsidRDefault="003371C7" w:rsidP="006E0AF8">
      <w:pPr>
        <w:pStyle w:val="UZPRRAFO"/>
        <w:outlineLvl w:val="0"/>
      </w:pPr>
      <w:r w:rsidRPr="00BD248F">
        <w:t>OPERACIONES A REALIZAR</w:t>
      </w:r>
    </w:p>
    <w:p w14:paraId="5980CAF4" w14:textId="77777777" w:rsidR="003371C7" w:rsidRPr="00BD248F" w:rsidRDefault="003371C7" w:rsidP="009372FA">
      <w:pPr>
        <w:pStyle w:val="UZPRRAFO"/>
      </w:pPr>
      <w:r w:rsidRPr="00BD248F">
        <w:t>A Inspeccionar:</w:t>
      </w:r>
    </w:p>
    <w:p w14:paraId="3CF6C570" w14:textId="77777777" w:rsidR="003371C7" w:rsidRPr="00BD248F" w:rsidRDefault="003371C7" w:rsidP="009372FA">
      <w:pPr>
        <w:pStyle w:val="UZPRRAFO"/>
      </w:pPr>
      <w:r w:rsidRPr="00BD248F">
        <w:t>Cada 6 meses; Vaciado del depósito del grupo de presión, si lo hay.</w:t>
      </w:r>
    </w:p>
    <w:p w14:paraId="62012883" w14:textId="77777777" w:rsidR="003371C7" w:rsidRPr="00BD248F" w:rsidRDefault="003371C7" w:rsidP="009372FA">
      <w:pPr>
        <w:pStyle w:val="UZPRRAFO"/>
      </w:pPr>
      <w:r w:rsidRPr="00BD248F">
        <w:t>Cada 6 meses; Revisión de pérdidas de agua de los grifos.</w:t>
      </w:r>
    </w:p>
    <w:p w14:paraId="617C06B9" w14:textId="77777777" w:rsidR="003371C7" w:rsidRPr="00BD248F" w:rsidRDefault="003371C7" w:rsidP="009372FA">
      <w:pPr>
        <w:pStyle w:val="UZPRRAFO"/>
      </w:pPr>
      <w:r w:rsidRPr="00BD248F">
        <w:t>Cada 6 meses; Alternación del funcionamiento de las bombas dobles o gemelas de los grupos de presión.</w:t>
      </w:r>
    </w:p>
    <w:p w14:paraId="6E1ADEF1" w14:textId="77777777" w:rsidR="003371C7" w:rsidRPr="00BD248F" w:rsidRDefault="003371C7" w:rsidP="009372FA">
      <w:pPr>
        <w:pStyle w:val="UZPRRAFO"/>
      </w:pPr>
      <w:r w:rsidRPr="00BD248F">
        <w:t>Cada año; Revisión del calentador de agua, según las indicaciones del fabricante.</w:t>
      </w:r>
    </w:p>
    <w:p w14:paraId="17E7A76F" w14:textId="77777777" w:rsidR="003371C7" w:rsidRPr="00BD248F" w:rsidRDefault="003371C7" w:rsidP="009372FA">
      <w:pPr>
        <w:pStyle w:val="UZPRRAFO"/>
      </w:pPr>
      <w:r w:rsidRPr="00BD248F">
        <w:t>Cada año; Inspección de los elementos de protección anticorrosiva del termo eléctrico.</w:t>
      </w:r>
    </w:p>
    <w:p w14:paraId="2D0F05BF" w14:textId="77777777" w:rsidR="003371C7" w:rsidRPr="00BD248F" w:rsidRDefault="003371C7" w:rsidP="009372FA">
      <w:pPr>
        <w:pStyle w:val="UZPRRAFO"/>
      </w:pPr>
      <w:r w:rsidRPr="00BD248F">
        <w:t>Cada año; Revisión general del grupo de presión.</w:t>
      </w:r>
    </w:p>
    <w:p w14:paraId="345C419C" w14:textId="77777777" w:rsidR="003371C7" w:rsidRPr="00BD248F" w:rsidRDefault="003371C7" w:rsidP="009372FA">
      <w:pPr>
        <w:pStyle w:val="UZPRRAFO"/>
      </w:pPr>
      <w:r w:rsidRPr="00BD248F">
        <w:t>Cada 2 años; Inspección de los anclajes de la red de agua vista.</w:t>
      </w:r>
    </w:p>
    <w:p w14:paraId="524DD39D" w14:textId="77777777" w:rsidR="003371C7" w:rsidRPr="00BD248F" w:rsidRDefault="003371C7" w:rsidP="009372FA">
      <w:pPr>
        <w:pStyle w:val="UZPRRAFO"/>
      </w:pPr>
      <w:r w:rsidRPr="00BD248F">
        <w:t>Cada 2 años; Inspección y, si es el caso, cambio de las juntas de goma o estopa de los grifos.</w:t>
      </w:r>
    </w:p>
    <w:p w14:paraId="0EBC14FD" w14:textId="77777777" w:rsidR="003371C7" w:rsidRPr="00BD248F" w:rsidRDefault="003371C7" w:rsidP="009372FA">
      <w:pPr>
        <w:pStyle w:val="UZPRRAFO"/>
      </w:pPr>
      <w:r w:rsidRPr="00BD248F">
        <w:lastRenderedPageBreak/>
        <w:t>A Limpiar:</w:t>
      </w:r>
    </w:p>
    <w:p w14:paraId="607DF76A" w14:textId="77777777" w:rsidR="003371C7" w:rsidRPr="00BD248F" w:rsidRDefault="003371C7" w:rsidP="009372FA">
      <w:pPr>
        <w:pStyle w:val="UZPRRAFO"/>
      </w:pPr>
      <w:r w:rsidRPr="00BD248F">
        <w:t>Cada 6 meses; Limpieza de la válvula de retención, la válvula de aspiración y los filtros del grupo de presión.</w:t>
      </w:r>
    </w:p>
    <w:p w14:paraId="5B897E9D" w14:textId="77777777" w:rsidR="003371C7" w:rsidRPr="00BD248F" w:rsidRDefault="003371C7" w:rsidP="009372FA">
      <w:pPr>
        <w:pStyle w:val="UZPRRAFO"/>
      </w:pPr>
      <w:r w:rsidRPr="00BD248F">
        <w:t>Cada 15 años; Limpieza de los sedimentos e incrustaciones del interior de la conducciones.</w:t>
      </w:r>
    </w:p>
    <w:p w14:paraId="44CB3676" w14:textId="77777777" w:rsidR="00B816A2" w:rsidRPr="00BD248F" w:rsidRDefault="00B816A2" w:rsidP="00B816A2">
      <w:pPr>
        <w:pStyle w:val="UZPRRAFO"/>
      </w:pPr>
      <w:bookmarkStart w:id="541" w:name="_Toc299563086"/>
      <w:bookmarkStart w:id="542" w:name="_Toc299571050"/>
      <w:bookmarkStart w:id="543" w:name="_Toc299653892"/>
      <w:bookmarkStart w:id="544" w:name="_Toc299660507"/>
      <w:bookmarkStart w:id="545" w:name="_Toc299660633"/>
      <w:bookmarkStart w:id="546" w:name="_Toc299827815"/>
      <w:bookmarkStart w:id="547" w:name="_Toc299869539"/>
      <w:bookmarkStart w:id="548" w:name="_Toc299901932"/>
    </w:p>
    <w:p w14:paraId="42F51626" w14:textId="77777777" w:rsidR="00A90AFD" w:rsidRPr="00BD248F" w:rsidRDefault="00A90AFD" w:rsidP="00B816A2">
      <w:pPr>
        <w:pStyle w:val="UZPRRAFO"/>
      </w:pPr>
    </w:p>
    <w:p w14:paraId="4F5F7C02" w14:textId="77777777" w:rsidR="003371C7" w:rsidRPr="00BD248F" w:rsidRDefault="003371C7" w:rsidP="006E0AF8">
      <w:pPr>
        <w:pStyle w:val="UZTTULO2"/>
        <w:outlineLvl w:val="0"/>
      </w:pPr>
      <w:bookmarkStart w:id="549" w:name="_Toc299927418"/>
      <w:bookmarkStart w:id="550" w:name="_Toc300183896"/>
      <w:bookmarkStart w:id="551" w:name="_Toc300317717"/>
      <w:bookmarkStart w:id="552" w:name="_Toc300320032"/>
      <w:bookmarkStart w:id="553" w:name="_Toc300420043"/>
      <w:bookmarkStart w:id="554" w:name="_Toc300654961"/>
      <w:bookmarkStart w:id="555" w:name="_Toc300961224"/>
      <w:bookmarkStart w:id="556" w:name="_Toc301001778"/>
      <w:bookmarkStart w:id="557" w:name="_Toc302823488"/>
      <w:bookmarkStart w:id="558" w:name="_Toc303270081"/>
      <w:bookmarkStart w:id="559" w:name="_Toc304391387"/>
      <w:bookmarkStart w:id="560" w:name="_Toc304805248"/>
      <w:bookmarkStart w:id="561" w:name="_Toc457269548"/>
      <w:bookmarkStart w:id="562" w:name="_Toc457269733"/>
      <w:bookmarkStart w:id="563" w:name="_Toc457478500"/>
      <w:bookmarkStart w:id="564" w:name="_Toc457525667"/>
      <w:bookmarkStart w:id="565" w:name="_Toc457546535"/>
      <w:bookmarkStart w:id="566" w:name="_Toc457548074"/>
      <w:bookmarkStart w:id="567" w:name="_Toc457548502"/>
      <w:bookmarkStart w:id="568" w:name="_Toc457549261"/>
      <w:bookmarkStart w:id="569" w:name="_Toc492838341"/>
      <w:bookmarkStart w:id="570" w:name="_Toc492918284"/>
      <w:bookmarkStart w:id="571" w:name="_Toc492981322"/>
      <w:bookmarkStart w:id="572" w:name="_Toc492987476"/>
      <w:bookmarkStart w:id="573" w:name="_Toc493000274"/>
      <w:bookmarkStart w:id="574" w:name="_Toc493000583"/>
      <w:bookmarkStart w:id="575" w:name="_Toc493002946"/>
      <w:bookmarkStart w:id="576" w:name="_Toc495346599"/>
      <w:r w:rsidRPr="00BD248F">
        <w:t>INSTALACIONES: RED DE ELECTRICIDAD</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r w:rsidR="008B22B7" w:rsidRPr="00BD248F">
        <w:t xml:space="preserve"> E ILUMINACIÓN</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1D252827" w14:textId="77777777" w:rsidR="003371C7" w:rsidRPr="00BD248F" w:rsidRDefault="003371C7" w:rsidP="009372FA">
      <w:pPr>
        <w:pStyle w:val="UZPRRAFO"/>
      </w:pPr>
    </w:p>
    <w:p w14:paraId="35822853" w14:textId="77777777" w:rsidR="003371C7" w:rsidRPr="00BD248F" w:rsidRDefault="003371C7" w:rsidP="006E0AF8">
      <w:pPr>
        <w:pStyle w:val="UZPRRAFO"/>
        <w:outlineLvl w:val="0"/>
      </w:pPr>
      <w:r w:rsidRPr="00BD248F">
        <w:t>INSTRUCCIONES DE USO</w:t>
      </w:r>
    </w:p>
    <w:p w14:paraId="5D51CEEB" w14:textId="77777777" w:rsidR="003371C7" w:rsidRPr="00BD248F" w:rsidRDefault="003371C7" w:rsidP="009372FA">
      <w:pPr>
        <w:pStyle w:val="UZPRRAFO"/>
      </w:pPr>
      <w:r w:rsidRPr="00BD248F">
        <w:t>La instalación eléctrica de los elementos comunes del edificio está formada por el contador, por la derivación individual, por el cuadro general de mando y protección y por los circuitos de distribución interior. A su vez, el cuadro general de mando y protección está formado por un interruptor de control de potencia (ICP), un interruptor diferencial (ID) y los pequeños interruptores automáticos (PIA). El ICP es el mecanismo que controla la potencia que suministra la red de la compañía. El ICP desconecta la instalación cuando la potencia consumida es superior a la contratada o bien cuando se produce un cortocircuito (contacto directo</w:t>
      </w:r>
      <w:r w:rsidR="00BC34E9" w:rsidRPr="00BD248F">
        <w:t xml:space="preserve"> entre dos hilos conductores) y</w:t>
      </w:r>
      <w:r w:rsidRPr="00BD248F">
        <w:t xml:space="preserve"> el PIA de su circuito no se dispara previamente. El interruptor diferencial (ID) protege contra las fugas accidentales de corriente como, por ejemplo, las que se producen cuando se toca con el dedo un enchufe o cuando un hilo eléctrico toca un tubo de agua o el armazón de la lavadora. El interruptor diferencial (ID) es indispensable para evitar accidentes. Siempre que se produce una fuga salta el interruptor. Cada circuito de distribución interior tiene asignado un PIA que salta cuando el consumo del circuito es superior al previsto. Este interruptor protege contra los cortocircuitos y las sobrecargas.</w:t>
      </w:r>
    </w:p>
    <w:p w14:paraId="267BF440" w14:textId="77777777" w:rsidR="003371C7" w:rsidRPr="00BD248F" w:rsidRDefault="003371C7" w:rsidP="009372FA">
      <w:pPr>
        <w:pStyle w:val="UZPRRAFO"/>
      </w:pPr>
    </w:p>
    <w:p w14:paraId="7C55FDC8" w14:textId="77777777" w:rsidR="003371C7" w:rsidRPr="00BD248F" w:rsidRDefault="003371C7" w:rsidP="009372FA">
      <w:pPr>
        <w:pStyle w:val="UZPRRAFO"/>
      </w:pPr>
      <w:r w:rsidRPr="00BD248F">
        <w:t>Responsabilidades:</w:t>
      </w:r>
    </w:p>
    <w:p w14:paraId="09F5ED40" w14:textId="77777777" w:rsidR="003371C7" w:rsidRPr="00BD248F" w:rsidRDefault="00886032" w:rsidP="009372FA">
      <w:pPr>
        <w:pStyle w:val="UZPRRAFO"/>
      </w:pPr>
      <w:r w:rsidRPr="00BD248F">
        <w:t>Según se indica en el Art. 20 del REBT, e</w:t>
      </w:r>
      <w:r w:rsidR="003371C7" w:rsidRPr="00BD248F">
        <w:t xml:space="preserve">l mantenimiento de la instalación eléctrica a partir del contador (y no tan sólo desde el cuadro general de entrada al edificio) es a cargo del usuario. El mantenimiento de la instalación entre la caja general de protección y los contadores corresponde al propietario del inmueble. El cuarto de contadores será accesible sólo para el portero o vigilante, y el personal de la compañía suministradora o de mantenimiento. Hay que vigilar que las rejas de ventilación no estén obstruidas, así como el acceso al cuarto. </w:t>
      </w:r>
    </w:p>
    <w:p w14:paraId="3A9B7303" w14:textId="77777777" w:rsidR="003371C7" w:rsidRPr="00BD248F" w:rsidRDefault="003371C7" w:rsidP="009372FA">
      <w:pPr>
        <w:pStyle w:val="UZPRRAFO"/>
      </w:pPr>
    </w:p>
    <w:p w14:paraId="78980DDB" w14:textId="77777777" w:rsidR="003371C7" w:rsidRPr="00BD248F" w:rsidRDefault="003371C7" w:rsidP="009372FA">
      <w:pPr>
        <w:pStyle w:val="UZPRRAFO"/>
      </w:pPr>
      <w:r w:rsidRPr="00BD248F">
        <w:t>Precauciones:</w:t>
      </w:r>
    </w:p>
    <w:p w14:paraId="7C588D9B" w14:textId="77777777" w:rsidR="003371C7" w:rsidRPr="00BD248F" w:rsidRDefault="003371C7" w:rsidP="009372FA">
      <w:pPr>
        <w:pStyle w:val="UZPRRAFO"/>
      </w:pPr>
      <w:r w:rsidRPr="00BD248F">
        <w:t xml:space="preserve">Las instalaciones eléctricas deben usarse con precaución por el peligro que comportan. Está prohibido manipular los circuitos y los cuadros generales, estas operaciones deben ser realizadas exclusivamente por personal especialista. No se debe permitir a los niños manipular los aparatos eléctricos cuando están enchufados y, en general, se debe evitar manipularlos con las manos húmedas. Hay que tener especial cuidado en las instalaciones de baños y cocinas (locales húmedos). No se pueden conectar a los enchufes aparatos de potencia superior a la prevista o varios aparatos que, en conjunto, tengan una potencia superior. Si se aprecia un calentamiento de los cables o de los enchufes conectados en un determinado punto, deben desconectarse. Es síntoma de que la instalación está sobrecargada o no está preparada para recibir el aparato. Las clavijas de los enchufes deben estar bien atornilladas para evitar que hagan chispas. Las malas conexiones originan calentamientos que pueden generar un incendio Es recomendable cerrar el </w:t>
      </w:r>
      <w:r w:rsidRPr="00BD248F">
        <w:lastRenderedPageBreak/>
        <w:t>interruptor de control de potencia (ICP) de el inmueble en caso de ausencia prolongada. Si se deja el frigorífico en funcionamiento, no es posible desconectar el interruptor de control de potencia, pero sí cerrar los pequeños interruptores automáticos de los otros circuitos. Periódicamente, es recomendable pulsar el botón de prueba del diferencial (ID), el cual debe desconectar toda la instalación. Si no la desconecta, el cuadro no ofrece protección y habrá que avisar al instalador. Para limpiar las lámparas y las placas de los mecanismos eléctricos hay que desconectar la instalación eléctrica. Deben limpiarse con un trapo ligeramente húmedo con agua y detergente. La electricidad se conectará una vez se hayan secado las placas. Las instalaciones eléctricas son cada día más amplias y complejas debido al incremento del uso de electrodomésticos. Aunque la instalación eléctrica sufre desgastes muy pequeños difíciles de apreciar, es conveniente realizar revisiones periódicas para comprobar el buen funcionamiento de los mecanismos y el estado del cableado, de las conexiones y del aislamiento. En la revisión general de la instalación eléctrica hay que verificar la canalización de las derivaciones individuales comprobando el estado de los conductos, fijaciones, aislamiento y tapas de registro, y verificar la ausencia de humedad.</w:t>
      </w:r>
    </w:p>
    <w:p w14:paraId="6C3D67AB" w14:textId="77777777" w:rsidR="006A064B" w:rsidRPr="00BD248F" w:rsidRDefault="006A064B" w:rsidP="00886032">
      <w:pPr>
        <w:pStyle w:val="UZPRRAFO"/>
      </w:pPr>
      <w:r w:rsidRPr="00BD248F">
        <w:t>Si son necesarias modificaciones</w:t>
      </w:r>
      <w:r w:rsidR="00886032" w:rsidRPr="00BD248F">
        <w:t xml:space="preserve"> de la instalación</w:t>
      </w:r>
      <w:r w:rsidRPr="00BD248F">
        <w:t>, éstas deberán ser efectuadas por un instalador autorizado.</w:t>
      </w:r>
    </w:p>
    <w:p w14:paraId="0ABF0EC6" w14:textId="77777777" w:rsidR="003371C7" w:rsidRPr="00BD248F" w:rsidRDefault="003371C7" w:rsidP="009372FA">
      <w:pPr>
        <w:pStyle w:val="UZPRRAFO"/>
      </w:pPr>
    </w:p>
    <w:p w14:paraId="5EA67AF3" w14:textId="77777777" w:rsidR="003371C7" w:rsidRPr="00BD248F" w:rsidRDefault="003371C7" w:rsidP="006E0AF8">
      <w:pPr>
        <w:pStyle w:val="UZPRRAFO"/>
        <w:outlineLvl w:val="0"/>
      </w:pPr>
      <w:r w:rsidRPr="00BD248F">
        <w:t>OPERACIONES A REALIZAR</w:t>
      </w:r>
    </w:p>
    <w:p w14:paraId="33C79EE2" w14:textId="77777777" w:rsidR="003371C7" w:rsidRPr="00BD248F" w:rsidRDefault="003371C7" w:rsidP="009372FA">
      <w:pPr>
        <w:pStyle w:val="UZPRRAFO"/>
      </w:pPr>
      <w:r w:rsidRPr="00BD248F">
        <w:t>A Inspeccionar:</w:t>
      </w:r>
    </w:p>
    <w:p w14:paraId="0C271F71" w14:textId="77777777" w:rsidR="00830D64" w:rsidRPr="00BD248F" w:rsidRDefault="00830D64" w:rsidP="00830D64">
      <w:pPr>
        <w:pStyle w:val="UZPRRAFO"/>
      </w:pPr>
      <w:r w:rsidRPr="00BD248F">
        <w:t>Cada mes; comprobación de diferenciales por el usuario.</w:t>
      </w:r>
    </w:p>
    <w:p w14:paraId="53EDF5A3" w14:textId="77777777" w:rsidR="00830D64" w:rsidRPr="00BD248F" w:rsidRDefault="00830D64" w:rsidP="00830D64">
      <w:pPr>
        <w:pStyle w:val="UZPRRAFO"/>
      </w:pPr>
      <w:r w:rsidRPr="00BD248F">
        <w:t>Cada 6 meses; Revisión ocular de la instalación.</w:t>
      </w:r>
    </w:p>
    <w:p w14:paraId="6AF541E8" w14:textId="77777777" w:rsidR="008B22B7" w:rsidRPr="00BD248F" w:rsidRDefault="008B22B7" w:rsidP="009372FA">
      <w:pPr>
        <w:pStyle w:val="UZPRRAFO"/>
      </w:pPr>
      <w:r w:rsidRPr="00BD248F">
        <w:t>Cada año; Comprobación de la red de tierras por instalador autorizado.</w:t>
      </w:r>
    </w:p>
    <w:p w14:paraId="5DEE5D5C" w14:textId="77777777" w:rsidR="003371C7" w:rsidRPr="00BD248F" w:rsidRDefault="003371C7" w:rsidP="009372FA">
      <w:pPr>
        <w:pStyle w:val="UZPRRAFO"/>
      </w:pPr>
      <w:r w:rsidRPr="00BD248F">
        <w:t>Cada año; Inspección del estado de la antena de TV.</w:t>
      </w:r>
    </w:p>
    <w:p w14:paraId="1C808AD6" w14:textId="77777777" w:rsidR="003371C7" w:rsidRPr="00BD248F" w:rsidRDefault="003371C7" w:rsidP="009372FA">
      <w:pPr>
        <w:pStyle w:val="UZPRRAFO"/>
      </w:pPr>
      <w:r w:rsidRPr="00BD248F">
        <w:t>Cada 4 años; Revisión general de la instalación eléctrica.</w:t>
      </w:r>
    </w:p>
    <w:p w14:paraId="0A5AE340" w14:textId="77777777" w:rsidR="003371C7" w:rsidRPr="00BD248F" w:rsidRDefault="003371C7" w:rsidP="009372FA">
      <w:pPr>
        <w:pStyle w:val="UZPRRAFO"/>
      </w:pPr>
      <w:r w:rsidRPr="00BD248F">
        <w:t>Cada 4 años; Inspección de la instalación de la antena colectiva de TV/FM.</w:t>
      </w:r>
    </w:p>
    <w:p w14:paraId="5BCCC7DE" w14:textId="77777777" w:rsidR="003371C7" w:rsidRPr="00BD248F" w:rsidRDefault="003371C7" w:rsidP="009372FA">
      <w:pPr>
        <w:pStyle w:val="UZPRRAFO"/>
      </w:pPr>
      <w:r w:rsidRPr="00BD248F">
        <w:t>Cada 4 años; Revisión general de la red de telefonía interior.</w:t>
      </w:r>
    </w:p>
    <w:p w14:paraId="5A1C83A3" w14:textId="77777777" w:rsidR="008F4EDD" w:rsidRPr="00BD248F" w:rsidRDefault="008F4EDD" w:rsidP="00886032">
      <w:pPr>
        <w:pStyle w:val="UZPRRAFO"/>
      </w:pPr>
    </w:p>
    <w:p w14:paraId="12F2E4F3" w14:textId="77777777" w:rsidR="00886032" w:rsidRPr="00BD248F" w:rsidRDefault="00886032" w:rsidP="00886032">
      <w:pPr>
        <w:pStyle w:val="UZPRRAFO"/>
      </w:pPr>
      <w:r w:rsidRPr="00BD248F">
        <w:t xml:space="preserve">El paso del tiempo provoca sobre las instalaciones de alumbrado una disminución progresiva en los niveles de iluminancia. Las causas de este problema se manifiestan de dos maneras. Por un lado tenemos el ensuciamiento de lámparas, luminarias y superficies donde se va depositando el polvo. Y por otro tenemos la depreciación del flujo de las lámparas. En el primer caso la solución pasa por una limpieza periódica de lámparas y luminarias. Y en el segundo por establecer un programa de sustitución de las lámparas. Aunque a menudo se recurre a esperar a que fallen para cambiarlas, es recomendable hacer la sustitución por grupos o de toda la instalación a la vez según un programa de mantenimiento. De esta manera aseguraremos que los niveles de iluminancia real se mantengan dentro de los valores de diseño de la instalación. En algunos casos también será necesario en el mantenimiento, el reajuste o la reorientación de proyectores y luminarias orientables. </w:t>
      </w:r>
    </w:p>
    <w:p w14:paraId="7BC0A403" w14:textId="77777777" w:rsidR="00886032" w:rsidRPr="00BD248F" w:rsidRDefault="00886032" w:rsidP="008B1DEB">
      <w:pPr>
        <w:pStyle w:val="UZPRRAFO"/>
        <w:rPr>
          <w:lang w:val="es-MX" w:eastAsia="es-MX"/>
        </w:rPr>
      </w:pPr>
      <w:bookmarkStart w:id="577" w:name="_Toc299563087"/>
      <w:bookmarkStart w:id="578" w:name="_Toc299571051"/>
      <w:bookmarkStart w:id="579" w:name="_Toc299653893"/>
      <w:bookmarkStart w:id="580" w:name="_Toc299660508"/>
      <w:bookmarkStart w:id="581" w:name="_Toc299660634"/>
      <w:bookmarkStart w:id="582" w:name="_Toc299827816"/>
      <w:bookmarkStart w:id="583" w:name="_Toc299869540"/>
      <w:bookmarkStart w:id="584" w:name="_Toc299901933"/>
      <w:bookmarkStart w:id="585" w:name="_Toc299927419"/>
      <w:bookmarkStart w:id="586" w:name="_Toc300183897"/>
      <w:bookmarkStart w:id="587" w:name="_Toc300317718"/>
      <w:bookmarkStart w:id="588" w:name="_Toc300320033"/>
      <w:bookmarkStart w:id="589" w:name="_Toc300420044"/>
      <w:bookmarkStart w:id="590" w:name="_Toc300654962"/>
    </w:p>
    <w:p w14:paraId="399ADA59" w14:textId="77777777" w:rsidR="007E1B3D" w:rsidRPr="00BD248F" w:rsidRDefault="007E1B3D" w:rsidP="008B1DEB">
      <w:pPr>
        <w:pStyle w:val="UZPRRAFO"/>
        <w:rPr>
          <w:lang w:val="es-MX" w:eastAsia="es-MX"/>
        </w:rPr>
      </w:pPr>
    </w:p>
    <w:p w14:paraId="06754F3E" w14:textId="77777777" w:rsidR="007E1B3D" w:rsidRPr="00BD248F" w:rsidRDefault="007E1B3D">
      <w:pPr>
        <w:rPr>
          <w:rFonts w:ascii="Arial" w:eastAsia="Times New Roman" w:hAnsi="Arial" w:cs="Arial"/>
          <w:b/>
          <w:sz w:val="20"/>
          <w:szCs w:val="22"/>
          <w:u w:val="single"/>
          <w:lang w:val="es-MX" w:eastAsia="es-MX"/>
        </w:rPr>
      </w:pPr>
      <w:bookmarkStart w:id="591" w:name="_Toc300961225"/>
      <w:bookmarkStart w:id="592" w:name="_Toc301001779"/>
      <w:bookmarkStart w:id="593" w:name="_Toc302823489"/>
      <w:bookmarkStart w:id="594" w:name="_Toc303270082"/>
      <w:bookmarkStart w:id="595" w:name="_Toc304391388"/>
      <w:bookmarkStart w:id="596" w:name="_Toc304805249"/>
      <w:bookmarkStart w:id="597" w:name="_Toc457269549"/>
      <w:bookmarkStart w:id="598" w:name="_Toc457269734"/>
      <w:bookmarkStart w:id="599" w:name="_Toc457478501"/>
      <w:bookmarkStart w:id="600" w:name="_Toc457525668"/>
      <w:bookmarkStart w:id="601" w:name="_Toc457546536"/>
      <w:bookmarkStart w:id="602" w:name="_Toc457548075"/>
      <w:bookmarkStart w:id="603" w:name="_Toc457548503"/>
      <w:bookmarkStart w:id="604" w:name="_Toc457549262"/>
      <w:r w:rsidRPr="00BD248F">
        <w:br w:type="page"/>
      </w:r>
    </w:p>
    <w:p w14:paraId="28611083" w14:textId="04B748ED" w:rsidR="003371C7" w:rsidRPr="00BD248F" w:rsidRDefault="003371C7" w:rsidP="006E0AF8">
      <w:pPr>
        <w:pStyle w:val="UZTTULO2"/>
        <w:outlineLvl w:val="0"/>
      </w:pPr>
      <w:bookmarkStart w:id="605" w:name="_Toc492838342"/>
      <w:bookmarkStart w:id="606" w:name="_Toc492918285"/>
      <w:bookmarkStart w:id="607" w:name="_Toc492981323"/>
      <w:bookmarkStart w:id="608" w:name="_Toc492987477"/>
      <w:bookmarkStart w:id="609" w:name="_Toc493000275"/>
      <w:bookmarkStart w:id="610" w:name="_Toc493000584"/>
      <w:bookmarkStart w:id="611" w:name="_Toc493002947"/>
      <w:bookmarkStart w:id="612" w:name="_Toc495346600"/>
      <w:r w:rsidRPr="00BD248F">
        <w:lastRenderedPageBreak/>
        <w:t>INSTALACIONES: RED DE GAS</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2EC32A29" w14:textId="77777777" w:rsidR="003371C7" w:rsidRPr="00BD248F" w:rsidRDefault="003371C7" w:rsidP="009372FA">
      <w:pPr>
        <w:pStyle w:val="UZPRRAFO"/>
      </w:pPr>
    </w:p>
    <w:p w14:paraId="1035460F" w14:textId="77777777" w:rsidR="003371C7" w:rsidRPr="00BD248F" w:rsidRDefault="003371C7" w:rsidP="006E0AF8">
      <w:pPr>
        <w:pStyle w:val="UZPRRAFO"/>
        <w:outlineLvl w:val="0"/>
      </w:pPr>
      <w:r w:rsidRPr="00BD248F">
        <w:t>DESCRIPCIÓN DE SUS ELEMENTOS</w:t>
      </w:r>
    </w:p>
    <w:p w14:paraId="66CD54C9" w14:textId="77777777" w:rsidR="003371C7" w:rsidRPr="00BD248F" w:rsidRDefault="003371C7" w:rsidP="00BC34E9">
      <w:pPr>
        <w:pStyle w:val="UZListado"/>
      </w:pPr>
      <w:r w:rsidRPr="00BD248F">
        <w:t>Suministro de gas natural</w:t>
      </w:r>
    </w:p>
    <w:p w14:paraId="6E3A8AB8" w14:textId="790106E7" w:rsidR="003371C7" w:rsidRPr="00BD248F" w:rsidRDefault="00AA4ED4" w:rsidP="00BC34E9">
      <w:pPr>
        <w:pStyle w:val="UZListado"/>
      </w:pPr>
      <w:r w:rsidRPr="00BD248F">
        <w:t>Caldera</w:t>
      </w:r>
      <w:r w:rsidR="003371C7" w:rsidRPr="00BD248F">
        <w:t xml:space="preserve"> de calefacción</w:t>
      </w:r>
      <w:r w:rsidR="00142F47" w:rsidRPr="00BD248F">
        <w:t>.</w:t>
      </w:r>
    </w:p>
    <w:p w14:paraId="56E89DAB" w14:textId="77777777" w:rsidR="003371C7" w:rsidRPr="00BD248F" w:rsidRDefault="003371C7" w:rsidP="009372FA">
      <w:pPr>
        <w:pStyle w:val="UZPRRAFO"/>
      </w:pPr>
    </w:p>
    <w:p w14:paraId="34F58775" w14:textId="77777777" w:rsidR="003371C7" w:rsidRPr="00BD248F" w:rsidRDefault="003371C7" w:rsidP="006E0AF8">
      <w:pPr>
        <w:pStyle w:val="UZPRRAFO"/>
        <w:outlineLvl w:val="0"/>
      </w:pPr>
      <w:r w:rsidRPr="00BD248F">
        <w:t>INSTRUCCIONES DE USO</w:t>
      </w:r>
    </w:p>
    <w:p w14:paraId="4A5A6147" w14:textId="77777777" w:rsidR="003371C7" w:rsidRPr="00BD248F" w:rsidRDefault="003371C7" w:rsidP="009372FA">
      <w:pPr>
        <w:pStyle w:val="UZPRRAFO"/>
      </w:pPr>
      <w:r w:rsidRPr="00BD248F">
        <w:t>Precauciones:</w:t>
      </w:r>
    </w:p>
    <w:p w14:paraId="0852CF77" w14:textId="77777777" w:rsidR="003371C7" w:rsidRPr="00BD248F" w:rsidRDefault="003371C7" w:rsidP="009372FA">
      <w:pPr>
        <w:pStyle w:val="UZPRRAFO"/>
      </w:pPr>
      <w:r w:rsidRPr="00BD248F">
        <w:t>Los tubos de gas no han de utilizarse como tomas de tierra de aparatos eléctricos ni tampoco para colgar objetos. Se recomienda que en ausencias prolongadas se cierre la llave de paso general de la instala</w:t>
      </w:r>
      <w:r w:rsidR="00142F47" w:rsidRPr="00BD248F">
        <w:t>ción de gas del inmueble</w:t>
      </w:r>
      <w:r w:rsidRPr="00BD248F">
        <w:t xml:space="preserve">. Los tubos flexibles de conexión del gas a los aparatos no deberán tener una longitud superior a 1,50 metros y deben llevar impreso el período de su vigencia, el cual no deberá haber caducado. Es importante asegurarse de que el tubo flexible y las conexiones del aparato estén acopladas directamente y no bailen. Deben sujetarse los extremos mediante unas abrazaderas. No debe estar en contacto </w:t>
      </w:r>
      <w:r w:rsidR="00142F47" w:rsidRPr="00BD248F">
        <w:t>con ninguna superficie caliente</w:t>
      </w:r>
      <w:r w:rsidRPr="00BD248F">
        <w:t>.</w:t>
      </w:r>
    </w:p>
    <w:p w14:paraId="6BEDC692" w14:textId="77777777" w:rsidR="003371C7" w:rsidRPr="00BD248F" w:rsidRDefault="003371C7" w:rsidP="009372FA">
      <w:pPr>
        <w:pStyle w:val="UZPRRAFO"/>
      </w:pPr>
    </w:p>
    <w:p w14:paraId="1BE7ADAD" w14:textId="77777777" w:rsidR="003371C7" w:rsidRPr="00BD248F" w:rsidRDefault="003371C7" w:rsidP="009372FA">
      <w:pPr>
        <w:pStyle w:val="UZPRRAFO"/>
      </w:pPr>
      <w:r w:rsidRPr="00BD248F">
        <w:t>En caso de fuga:</w:t>
      </w:r>
    </w:p>
    <w:p w14:paraId="21FE8936" w14:textId="77777777" w:rsidR="003371C7" w:rsidRPr="00BD248F" w:rsidRDefault="003371C7" w:rsidP="009372FA">
      <w:pPr>
        <w:pStyle w:val="UZPRRAFO"/>
      </w:pPr>
      <w:r w:rsidRPr="00BD248F">
        <w:t>Si se detecta una fuga de gas, deberá cerrarse la llave de paso general de la instalación, ventilar el espacio, no encender fósforos, no pulsar timbres ni conmutadores eléctricos y evitar las chispas. Deberá avisarse inmediatamente a una empresa instaladora de gas autorizada o al servicio de urgencias de la compañía. Sobre todo, no se deben abrir o cerrar los interruptores de luz ya que producen chispas.</w:t>
      </w:r>
    </w:p>
    <w:p w14:paraId="3CE29B68" w14:textId="77777777" w:rsidR="003371C7" w:rsidRPr="00BD248F" w:rsidRDefault="003371C7" w:rsidP="009372FA">
      <w:pPr>
        <w:pStyle w:val="UZPRRAFO"/>
      </w:pPr>
    </w:p>
    <w:p w14:paraId="5C70C6DC" w14:textId="77777777" w:rsidR="003371C7" w:rsidRPr="00BD248F" w:rsidRDefault="003371C7" w:rsidP="009372FA">
      <w:pPr>
        <w:pStyle w:val="UZPRRAFO"/>
      </w:pPr>
      <w:r w:rsidRPr="00BD248F">
        <w:t>Responsabilidades:</w:t>
      </w:r>
    </w:p>
    <w:p w14:paraId="6D89DD35" w14:textId="6755B9BD" w:rsidR="003371C7" w:rsidRPr="00BD248F" w:rsidRDefault="003371C7" w:rsidP="009372FA">
      <w:pPr>
        <w:pStyle w:val="UZPRRAFO"/>
      </w:pPr>
      <w:r w:rsidRPr="00BD248F">
        <w:t>El mantenimiento</w:t>
      </w:r>
      <w:r w:rsidR="00E54688" w:rsidRPr="00BD248F">
        <w:t>, conservación, explotación y buen uso</w:t>
      </w:r>
      <w:r w:rsidRPr="00BD248F">
        <w:t xml:space="preserve"> de las instalaciones situadas entre la llave de entrada del inmueble y el contador corresponde al propietario </w:t>
      </w:r>
      <w:r w:rsidR="00E54688" w:rsidRPr="00BD248F">
        <w:t xml:space="preserve">o usuario </w:t>
      </w:r>
      <w:r w:rsidRPr="00BD248F">
        <w:t>del inmueble</w:t>
      </w:r>
      <w:r w:rsidR="00A16ADF" w:rsidRPr="00BD248F">
        <w:t>, de tal forma que se halle permanentemente en servicio</w:t>
      </w:r>
      <w:r w:rsidR="00E96928" w:rsidRPr="00BD248F">
        <w:t>, con el nivel de seguridad adecuado</w:t>
      </w:r>
      <w:r w:rsidRPr="00BD248F">
        <w:t>. El cuarto de contadores será accesible sólo para el portero o vigilante, y el personal de la compañía suministradora y el de mantenimiento. Hay que vigilar que las rejas de ventilación no estén obstruidas, así como el acceso al cuarto. Si desea dar suministro a otros aparatos de los que tiene instalados debe pedirse permiso a la propiedad del inmueble. La instalación de nuevos aparatos</w:t>
      </w:r>
      <w:r w:rsidR="00E54688" w:rsidRPr="00BD248F">
        <w:t xml:space="preserve"> o modificaciones de las instalaciones</w:t>
      </w:r>
      <w:r w:rsidRPr="00BD248F">
        <w:t xml:space="preserve"> la</w:t>
      </w:r>
      <w:r w:rsidR="00E54688" w:rsidRPr="00BD248F">
        <w:t>s</w:t>
      </w:r>
      <w:r w:rsidRPr="00BD248F">
        <w:t xml:space="preserve"> debe realizar una empresa instaladora de gas autorizada</w:t>
      </w:r>
      <w:r w:rsidR="00E54688" w:rsidRPr="00BD248F">
        <w:t xml:space="preserve"> que emitirá, una vez finalizadas, el correspondiente certificado que quedará en poder del usuario</w:t>
      </w:r>
      <w:r w:rsidRPr="00BD248F">
        <w:t>. Deben leerse atentamente las instrucciones de los aparatos de gas</w:t>
      </w:r>
      <w:r w:rsidR="00A16ADF" w:rsidRPr="00BD248F">
        <w:t xml:space="preserve"> y recomendaciones de seguridad</w:t>
      </w:r>
      <w:r w:rsidRPr="00BD248F">
        <w:t>, proporcionadas por los fabricantes, antes de utilizarlos por primera vez. El grado de peligrosidad de esta instalación es superior a las demás, razón por la cual se extremarán las medidas de seguridad. El gas natural es menos pesado que el aire y, por lo tanto, en caso de fuga se concentra en las partes altas. Son necesarias las dos rendijas de ventilación en la parte inferior y superior de la pared que dé al exterior de aquella habitación donde se encuentre la instalación para crear circulación de aire y, por lo tanto, no se pueden tapar.</w:t>
      </w:r>
    </w:p>
    <w:p w14:paraId="5CF81AAF" w14:textId="77777777" w:rsidR="003371C7" w:rsidRPr="00BD248F" w:rsidRDefault="003371C7" w:rsidP="009372FA">
      <w:pPr>
        <w:pStyle w:val="UZPRRAFO"/>
      </w:pPr>
    </w:p>
    <w:p w14:paraId="3524A316" w14:textId="77777777" w:rsidR="003371C7" w:rsidRPr="00BD248F" w:rsidRDefault="003371C7" w:rsidP="006E0AF8">
      <w:pPr>
        <w:pStyle w:val="UZPRRAFO"/>
        <w:outlineLvl w:val="0"/>
      </w:pPr>
      <w:r w:rsidRPr="00BD248F">
        <w:t>OPERACIONES A REALIZAR</w:t>
      </w:r>
    </w:p>
    <w:p w14:paraId="599151F7" w14:textId="77777777" w:rsidR="003371C7" w:rsidRPr="00BD248F" w:rsidRDefault="003371C7" w:rsidP="009372FA">
      <w:pPr>
        <w:pStyle w:val="UZPRRAFO"/>
      </w:pPr>
      <w:r w:rsidRPr="00BD248F">
        <w:t>A Limpiar:</w:t>
      </w:r>
    </w:p>
    <w:p w14:paraId="37025BCE" w14:textId="77777777" w:rsidR="003371C7" w:rsidRPr="00BD248F" w:rsidRDefault="003371C7" w:rsidP="009372FA">
      <w:pPr>
        <w:pStyle w:val="UZPRRAFO"/>
      </w:pPr>
      <w:r w:rsidRPr="00BD248F">
        <w:t>Cada año; Limpieza del interior de la chimenea de la caldera. Preferentemente antes del invierno.</w:t>
      </w:r>
    </w:p>
    <w:p w14:paraId="7088B6F7" w14:textId="77777777" w:rsidR="003371C7" w:rsidRPr="00BD248F" w:rsidRDefault="003371C7" w:rsidP="009372FA">
      <w:pPr>
        <w:pStyle w:val="UZPRRAFO"/>
      </w:pPr>
      <w:r w:rsidRPr="00BD248F">
        <w:lastRenderedPageBreak/>
        <w:t>A Renovar:</w:t>
      </w:r>
    </w:p>
    <w:p w14:paraId="47E0065C" w14:textId="77777777" w:rsidR="003371C7" w:rsidRPr="00BD248F" w:rsidRDefault="003371C7" w:rsidP="009372FA">
      <w:pPr>
        <w:pStyle w:val="UZPRRAFO"/>
      </w:pPr>
      <w:r w:rsidRPr="00BD248F">
        <w:t>Cada 4 años; Substitución de los tubos flexibles de la instalación de gas según norma UNE 60.711.</w:t>
      </w:r>
    </w:p>
    <w:p w14:paraId="7860CF29" w14:textId="77777777" w:rsidR="003371C7" w:rsidRPr="00BD248F" w:rsidRDefault="008D6D1A" w:rsidP="008D6D1A">
      <w:pPr>
        <w:pStyle w:val="UZPRRAFO"/>
      </w:pPr>
      <w:r w:rsidRPr="00BD248F">
        <w:t>Cada 5 años; Inspección periódica por la empresa distribuidora de gases combustibles por canalización, de las instalaciones receptoras alimentadas desde redes de distribución.</w:t>
      </w:r>
    </w:p>
    <w:p w14:paraId="34F84CA2" w14:textId="77777777" w:rsidR="00142F47" w:rsidRPr="00BD248F" w:rsidRDefault="00142F47" w:rsidP="008D6D1A">
      <w:pPr>
        <w:pStyle w:val="UZPRRAFO"/>
      </w:pPr>
    </w:p>
    <w:p w14:paraId="1848DC82" w14:textId="77777777" w:rsidR="001E2943" w:rsidRPr="00BD248F" w:rsidRDefault="001E2943" w:rsidP="008D6D1A">
      <w:pPr>
        <w:pStyle w:val="UZPRRAFO"/>
      </w:pPr>
    </w:p>
    <w:p w14:paraId="34A0BCB1" w14:textId="77777777" w:rsidR="003371C7" w:rsidRPr="00BD248F" w:rsidRDefault="003371C7" w:rsidP="006E0AF8">
      <w:pPr>
        <w:pStyle w:val="UZTTULO2"/>
        <w:outlineLvl w:val="0"/>
      </w:pPr>
      <w:bookmarkStart w:id="613" w:name="_Toc299563088"/>
      <w:bookmarkStart w:id="614" w:name="_Toc299571052"/>
      <w:bookmarkStart w:id="615" w:name="_Toc299653894"/>
      <w:bookmarkStart w:id="616" w:name="_Toc299660509"/>
      <w:bookmarkStart w:id="617" w:name="_Toc299660635"/>
      <w:bookmarkStart w:id="618" w:name="_Toc299827817"/>
      <w:bookmarkStart w:id="619" w:name="_Toc299869541"/>
      <w:bookmarkStart w:id="620" w:name="_Toc299901934"/>
      <w:bookmarkStart w:id="621" w:name="_Toc299927420"/>
      <w:bookmarkStart w:id="622" w:name="_Toc300183898"/>
      <w:bookmarkStart w:id="623" w:name="_Toc300317719"/>
      <w:bookmarkStart w:id="624" w:name="_Toc300320034"/>
      <w:bookmarkStart w:id="625" w:name="_Toc300420045"/>
      <w:bookmarkStart w:id="626" w:name="_Toc300654963"/>
      <w:bookmarkStart w:id="627" w:name="_Toc300961226"/>
      <w:bookmarkStart w:id="628" w:name="_Toc301001780"/>
      <w:bookmarkStart w:id="629" w:name="_Toc302823490"/>
      <w:bookmarkStart w:id="630" w:name="_Toc303270083"/>
      <w:bookmarkStart w:id="631" w:name="_Toc304391389"/>
      <w:bookmarkStart w:id="632" w:name="_Toc304805250"/>
      <w:bookmarkStart w:id="633" w:name="_Toc457269550"/>
      <w:bookmarkStart w:id="634" w:name="_Toc457269735"/>
      <w:bookmarkStart w:id="635" w:name="_Toc457478502"/>
      <w:bookmarkStart w:id="636" w:name="_Toc457525669"/>
      <w:bookmarkStart w:id="637" w:name="_Toc457546537"/>
      <w:bookmarkStart w:id="638" w:name="_Toc457548076"/>
      <w:bookmarkStart w:id="639" w:name="_Toc457548504"/>
      <w:bookmarkStart w:id="640" w:name="_Toc457549263"/>
      <w:bookmarkStart w:id="641" w:name="_Toc492838343"/>
      <w:bookmarkStart w:id="642" w:name="_Toc492918286"/>
      <w:bookmarkStart w:id="643" w:name="_Toc492981324"/>
      <w:bookmarkStart w:id="644" w:name="_Toc492987478"/>
      <w:bookmarkStart w:id="645" w:name="_Toc493000276"/>
      <w:bookmarkStart w:id="646" w:name="_Toc493000585"/>
      <w:bookmarkStart w:id="647" w:name="_Toc493002948"/>
      <w:bookmarkStart w:id="648" w:name="_Toc495346601"/>
      <w:r w:rsidRPr="00BD248F">
        <w:t>INSTALACIONES: CHIMENEAS, EXTRACTORES Y CONDUCTOS DE VENTILACIÓN</w:t>
      </w:r>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573A3FA" w14:textId="77777777" w:rsidR="003371C7" w:rsidRPr="00BD248F" w:rsidRDefault="003371C7" w:rsidP="009372FA">
      <w:pPr>
        <w:pStyle w:val="UZPRRAFO"/>
      </w:pPr>
    </w:p>
    <w:p w14:paraId="106660DA" w14:textId="77777777" w:rsidR="003371C7" w:rsidRPr="00BD248F" w:rsidRDefault="003371C7" w:rsidP="006E0AF8">
      <w:pPr>
        <w:pStyle w:val="UZPRRAFO"/>
        <w:outlineLvl w:val="0"/>
      </w:pPr>
      <w:r w:rsidRPr="00BD248F">
        <w:t>DESCRIPCIÓN DE SUS ELEMENTOS</w:t>
      </w:r>
    </w:p>
    <w:p w14:paraId="429E330F" w14:textId="77777777" w:rsidR="003371C7" w:rsidRPr="00BD248F" w:rsidRDefault="003371C7" w:rsidP="00FC1B49">
      <w:pPr>
        <w:pStyle w:val="UZListado"/>
      </w:pPr>
      <w:r w:rsidRPr="00BD248F">
        <w:t>Chimeneas y conductos de ventilación metálicos</w:t>
      </w:r>
      <w:r w:rsidR="00E30CB6" w:rsidRPr="00BD248F">
        <w:t>.</w:t>
      </w:r>
    </w:p>
    <w:p w14:paraId="4A199234" w14:textId="77777777" w:rsidR="003371C7" w:rsidRPr="00BD248F" w:rsidRDefault="003371C7" w:rsidP="009372FA">
      <w:pPr>
        <w:pStyle w:val="UZPRRAFO"/>
      </w:pPr>
    </w:p>
    <w:p w14:paraId="520AA0DE" w14:textId="77777777" w:rsidR="003371C7" w:rsidRPr="00BD248F" w:rsidRDefault="003371C7" w:rsidP="006E0AF8">
      <w:pPr>
        <w:pStyle w:val="UZPRRAFO"/>
        <w:outlineLvl w:val="0"/>
      </w:pPr>
      <w:r w:rsidRPr="00BD248F">
        <w:t>INSTRUCCIONES DE USO</w:t>
      </w:r>
    </w:p>
    <w:p w14:paraId="7CCA4587" w14:textId="77777777" w:rsidR="003371C7" w:rsidRPr="00BD248F" w:rsidRDefault="003371C7" w:rsidP="009372FA">
      <w:pPr>
        <w:pStyle w:val="UZPRRAFO"/>
      </w:pPr>
      <w:r w:rsidRPr="00BD248F">
        <w:t xml:space="preserve">Una buena ventilación es necesaria en todos los edificios. Los espacios interiores del inmueble deben ventilarse periódicamente para evitar humedades de condensación. La ventilación debe hacerse preferentemente en horas de sol, durante 20 </w:t>
      </w:r>
      <w:proofErr w:type="spellStart"/>
      <w:r w:rsidRPr="00BD248F">
        <w:t>ó</w:t>
      </w:r>
      <w:proofErr w:type="spellEnd"/>
      <w:r w:rsidRPr="00BD248F">
        <w:t xml:space="preserve"> 30 minutos. Es</w:t>
      </w:r>
      <w:r w:rsidR="00E30CB6" w:rsidRPr="00BD248F">
        <w:t xml:space="preserve"> mejor ventilar</w:t>
      </w:r>
      <w:r w:rsidRPr="00BD248F">
        <w:t xml:space="preserve"> a primera hora de la mañana. Hay estancias que por sus características necesitan más ventilación que otras, como es el caso de las cocinas y los baños. Por ello, en ocasiones la ventilación se hace por medio de conductos, y en ocasiones se utilizan extractores para mejorarla.</w:t>
      </w:r>
    </w:p>
    <w:p w14:paraId="76DA46EC" w14:textId="77777777" w:rsidR="003371C7" w:rsidRPr="00BD248F" w:rsidRDefault="003371C7" w:rsidP="009372FA">
      <w:pPr>
        <w:pStyle w:val="UZPRRAFO"/>
      </w:pPr>
    </w:p>
    <w:p w14:paraId="2EDFC7BE" w14:textId="77777777" w:rsidR="003371C7" w:rsidRPr="00BD248F" w:rsidRDefault="003371C7" w:rsidP="006E0AF8">
      <w:pPr>
        <w:pStyle w:val="UZPRRAFO"/>
        <w:outlineLvl w:val="0"/>
      </w:pPr>
      <w:r w:rsidRPr="00BD248F">
        <w:t>OPERACIONES A REALIZAR</w:t>
      </w:r>
    </w:p>
    <w:p w14:paraId="59FE8F2D" w14:textId="77777777" w:rsidR="00473D77" w:rsidRPr="00BD248F" w:rsidRDefault="00473D77" w:rsidP="00473D77">
      <w:pPr>
        <w:pStyle w:val="UZPRRAFO"/>
      </w:pPr>
      <w:r w:rsidRPr="00BD248F">
        <w:t>Para mantener los niveles de Calidad de Aire, Ventilación y Ahorro Energético, los SIAV requieren de un mantenimiento periódico que consta una revisión y limpieza anual tal y como indica el RITE en la tabla 3.1. del apartado I.T.3.3 incluyendo la sustitución de filtros si se comprueba la necesidad y preventivamente, en caso de no sustituirse en esa visita la sustitución de filtros con la siguiente cadencia:</w:t>
      </w:r>
    </w:p>
    <w:p w14:paraId="15C7924F" w14:textId="77777777" w:rsidR="00473D77" w:rsidRPr="00BD248F" w:rsidRDefault="00473D77" w:rsidP="00473D77">
      <w:pPr>
        <w:pStyle w:val="UZPRRAFO"/>
      </w:pPr>
      <w:r w:rsidRPr="00BD248F">
        <w:t>Polarización Activa: Cambio de consumible cada 18 meses.</w:t>
      </w:r>
    </w:p>
    <w:p w14:paraId="244495D3" w14:textId="77777777" w:rsidR="00473D77" w:rsidRPr="00BD248F" w:rsidRDefault="00473D77" w:rsidP="00473D77">
      <w:pPr>
        <w:pStyle w:val="UZPRRAFO"/>
      </w:pPr>
      <w:r w:rsidRPr="00BD248F">
        <w:t>Filtro DOP HEPA H13: Cambio cada 18 meses.</w:t>
      </w:r>
    </w:p>
    <w:p w14:paraId="7634912C" w14:textId="77777777" w:rsidR="00473D77" w:rsidRPr="00BD248F" w:rsidRDefault="00473D77" w:rsidP="00473D77">
      <w:pPr>
        <w:pStyle w:val="UZPRRAFO"/>
      </w:pPr>
      <w:r w:rsidRPr="00BD248F">
        <w:t>Filtro CPZ: Cambio cada 18 meses.</w:t>
      </w:r>
    </w:p>
    <w:p w14:paraId="59B236CD" w14:textId="77777777" w:rsidR="00473D77" w:rsidRPr="00BD248F" w:rsidRDefault="00473D77" w:rsidP="00473D77">
      <w:pPr>
        <w:pStyle w:val="UZPRRAFO"/>
      </w:pPr>
    </w:p>
    <w:p w14:paraId="24ED2D04" w14:textId="77777777" w:rsidR="00473D77" w:rsidRPr="00BD248F" w:rsidRDefault="00473D77" w:rsidP="00473D77">
      <w:pPr>
        <w:pStyle w:val="UZPRRAFO"/>
      </w:pPr>
      <w:r w:rsidRPr="00BD248F">
        <w:t>A inspeccionar:</w:t>
      </w:r>
    </w:p>
    <w:p w14:paraId="39E4C46D" w14:textId="77777777" w:rsidR="00473D77" w:rsidRPr="00BD248F" w:rsidRDefault="00473D77" w:rsidP="00473D77">
      <w:pPr>
        <w:pStyle w:val="UZPRRAFO"/>
      </w:pPr>
      <w:r w:rsidRPr="00BD248F">
        <w:t>Cada 5 años; Comprobación de la estanqueidad aparente de los conductos y revisión del estado de funcionamiento de aspiradores híbridos, mecánicos y extractores.</w:t>
      </w:r>
    </w:p>
    <w:p w14:paraId="18505880" w14:textId="77777777" w:rsidR="003371C7" w:rsidRPr="00BD248F" w:rsidRDefault="003371C7" w:rsidP="009372FA">
      <w:pPr>
        <w:pStyle w:val="UZPRRAFO"/>
      </w:pPr>
      <w:r w:rsidRPr="00BD248F">
        <w:t>A Limpiar:</w:t>
      </w:r>
    </w:p>
    <w:p w14:paraId="5D5FE43D" w14:textId="77777777" w:rsidR="003371C7" w:rsidRPr="00BD248F" w:rsidRDefault="003371C7" w:rsidP="009372FA">
      <w:pPr>
        <w:pStyle w:val="UZPRRAFO"/>
      </w:pPr>
      <w:r w:rsidRPr="00BD248F">
        <w:t xml:space="preserve">Cada 6 meses; Limpieza de las rejillas </w:t>
      </w:r>
      <w:r w:rsidR="00473D77" w:rsidRPr="00BD248F">
        <w:t>de los conductos de ventilación y revisión del estado de los filtros.</w:t>
      </w:r>
    </w:p>
    <w:p w14:paraId="42C3EBC6" w14:textId="77777777" w:rsidR="00473D77" w:rsidRPr="00BD248F" w:rsidRDefault="00473D77" w:rsidP="00210E59">
      <w:pPr>
        <w:pStyle w:val="UZPRRAFO"/>
      </w:pPr>
      <w:r w:rsidRPr="00BD248F">
        <w:t>Cada año; Limpieza de los conductos, aperturas, aspiradores híbridos, mecánicos y extractores, y limpieza o sustitución de filtros.</w:t>
      </w:r>
    </w:p>
    <w:p w14:paraId="7138EF2E" w14:textId="77777777" w:rsidR="003371C7" w:rsidRPr="00BD248F" w:rsidRDefault="00473D77" w:rsidP="00210E59">
      <w:pPr>
        <w:pStyle w:val="UZPRRAFO"/>
      </w:pPr>
      <w:r w:rsidRPr="00BD248F">
        <w:t>Cada año; Limpieza o sustitución de filtros.</w:t>
      </w:r>
    </w:p>
    <w:p w14:paraId="3E401CA7" w14:textId="77777777" w:rsidR="001E2943" w:rsidRPr="00BD248F" w:rsidRDefault="001E2943" w:rsidP="007E1B3D">
      <w:pPr>
        <w:pStyle w:val="UZPRRAFO"/>
        <w:ind w:firstLine="0"/>
      </w:pPr>
    </w:p>
    <w:p w14:paraId="5D6DB844" w14:textId="77777777" w:rsidR="007E1B3D" w:rsidRPr="00BD248F" w:rsidRDefault="007E1B3D" w:rsidP="007E1B3D">
      <w:pPr>
        <w:pStyle w:val="UZPRRAFO"/>
        <w:ind w:firstLine="0"/>
      </w:pPr>
    </w:p>
    <w:p w14:paraId="249C1B6E" w14:textId="77777777" w:rsidR="003371C7" w:rsidRPr="00BD248F" w:rsidRDefault="003371C7" w:rsidP="006E0AF8">
      <w:pPr>
        <w:pStyle w:val="UZTTULO2"/>
        <w:outlineLvl w:val="0"/>
      </w:pPr>
      <w:bookmarkStart w:id="649" w:name="_Toc299563089"/>
      <w:bookmarkStart w:id="650" w:name="_Toc299571053"/>
      <w:bookmarkStart w:id="651" w:name="_Toc299653895"/>
      <w:bookmarkStart w:id="652" w:name="_Toc299660510"/>
      <w:bookmarkStart w:id="653" w:name="_Toc299660636"/>
      <w:bookmarkStart w:id="654" w:name="_Toc299827818"/>
      <w:bookmarkStart w:id="655" w:name="_Toc299869542"/>
      <w:bookmarkStart w:id="656" w:name="_Toc299901935"/>
      <w:bookmarkStart w:id="657" w:name="_Toc299927421"/>
      <w:bookmarkStart w:id="658" w:name="_Toc300183899"/>
      <w:bookmarkStart w:id="659" w:name="_Toc300317720"/>
      <w:bookmarkStart w:id="660" w:name="_Toc300320035"/>
      <w:bookmarkStart w:id="661" w:name="_Toc300420046"/>
      <w:bookmarkStart w:id="662" w:name="_Toc300654964"/>
      <w:bookmarkStart w:id="663" w:name="_Toc300961227"/>
      <w:bookmarkStart w:id="664" w:name="_Toc301001781"/>
      <w:bookmarkStart w:id="665" w:name="_Toc302823491"/>
      <w:bookmarkStart w:id="666" w:name="_Toc303270084"/>
      <w:bookmarkStart w:id="667" w:name="_Toc304391390"/>
      <w:bookmarkStart w:id="668" w:name="_Toc304805251"/>
      <w:bookmarkStart w:id="669" w:name="_Toc457269551"/>
      <w:bookmarkStart w:id="670" w:name="_Toc457269736"/>
      <w:bookmarkStart w:id="671" w:name="_Toc457478503"/>
      <w:bookmarkStart w:id="672" w:name="_Toc457525670"/>
      <w:bookmarkStart w:id="673" w:name="_Toc457546538"/>
      <w:bookmarkStart w:id="674" w:name="_Toc457548077"/>
      <w:bookmarkStart w:id="675" w:name="_Toc457548505"/>
      <w:bookmarkStart w:id="676" w:name="_Toc457549264"/>
      <w:bookmarkStart w:id="677" w:name="_Toc492838344"/>
      <w:bookmarkStart w:id="678" w:name="_Toc492918287"/>
      <w:bookmarkStart w:id="679" w:name="_Toc492981325"/>
      <w:bookmarkStart w:id="680" w:name="_Toc492987479"/>
      <w:bookmarkStart w:id="681" w:name="_Toc493000277"/>
      <w:bookmarkStart w:id="682" w:name="_Toc493000586"/>
      <w:bookmarkStart w:id="683" w:name="_Toc493002949"/>
      <w:bookmarkStart w:id="684" w:name="_Toc495346602"/>
      <w:r w:rsidRPr="00BD248F">
        <w:lastRenderedPageBreak/>
        <w:t>EQUIPAMIENTOS: ASCENSOR</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p>
    <w:p w14:paraId="13D50782" w14:textId="77777777" w:rsidR="003371C7" w:rsidRPr="00BD248F" w:rsidRDefault="003371C7" w:rsidP="009372FA">
      <w:pPr>
        <w:pStyle w:val="UZPRRAFO"/>
      </w:pPr>
    </w:p>
    <w:p w14:paraId="4CC10F95" w14:textId="32E0B5D6" w:rsidR="003371C7" w:rsidRPr="00BD248F" w:rsidRDefault="003371C7" w:rsidP="00BD248F">
      <w:pPr>
        <w:pStyle w:val="UZPRRAFO"/>
        <w:outlineLvl w:val="0"/>
      </w:pPr>
      <w:r w:rsidRPr="00BD248F">
        <w:t>INSTRUCCIONES DE USO</w:t>
      </w:r>
    </w:p>
    <w:p w14:paraId="257F9C79" w14:textId="77777777" w:rsidR="003371C7" w:rsidRPr="00BD248F" w:rsidRDefault="003371C7" w:rsidP="006E0AF8">
      <w:pPr>
        <w:pStyle w:val="UZPRRAFO"/>
        <w:outlineLvl w:val="0"/>
      </w:pPr>
      <w:r w:rsidRPr="00BD248F">
        <w:t>Responsabilidades</w:t>
      </w:r>
    </w:p>
    <w:p w14:paraId="2BA2A387" w14:textId="77777777" w:rsidR="003371C7" w:rsidRPr="00BD248F" w:rsidRDefault="003371C7" w:rsidP="009372FA">
      <w:pPr>
        <w:pStyle w:val="UZPRRAFO"/>
      </w:pPr>
      <w:r w:rsidRPr="00BD248F">
        <w:t>Alguien debe hacerse responsable del funcionamiento de la</w:t>
      </w:r>
      <w:r w:rsidR="00E30CB6" w:rsidRPr="00BD248F">
        <w:t xml:space="preserve"> instalación. Normalmente es el conserje.</w:t>
      </w:r>
    </w:p>
    <w:p w14:paraId="19683628" w14:textId="77777777" w:rsidR="003371C7" w:rsidRPr="00BD248F" w:rsidRDefault="003371C7" w:rsidP="009372FA">
      <w:pPr>
        <w:pStyle w:val="UZPRRAFO"/>
      </w:pPr>
    </w:p>
    <w:p w14:paraId="4DF25447" w14:textId="77777777" w:rsidR="003371C7" w:rsidRPr="00BD248F" w:rsidRDefault="003371C7" w:rsidP="009372FA">
      <w:pPr>
        <w:pStyle w:val="UZPRRAFO"/>
      </w:pPr>
      <w:r w:rsidRPr="00BD248F">
        <w:t>El mantenimiento de la instalación de ascensores debe encargarse a una empresa especializada mediante un contrato. Esta empresa registrará las fechas de visita, el resultado de las inspecciones y las incidencias en un Libro de Registro de Revisiones, el cual permanecerá en poder del responsable de la instalación.</w:t>
      </w:r>
    </w:p>
    <w:p w14:paraId="64980706" w14:textId="77777777" w:rsidR="003371C7" w:rsidRPr="00BD248F" w:rsidRDefault="003371C7" w:rsidP="009372FA">
      <w:pPr>
        <w:pStyle w:val="UZPRRAFO"/>
      </w:pPr>
    </w:p>
    <w:p w14:paraId="37526C36" w14:textId="77777777" w:rsidR="003371C7" w:rsidRPr="00BD248F" w:rsidRDefault="003371C7" w:rsidP="009372FA">
      <w:pPr>
        <w:pStyle w:val="UZPRRAFO"/>
      </w:pPr>
      <w:r w:rsidRPr="00BD248F">
        <w:t>El cuarto de máquinas será accesible solamente para el portero o vigilante, y el personal de mantenimiento. Debe vigilarse que las rejas de ventilación no estén obstruidas así como tampoco el acceso al cuarto.</w:t>
      </w:r>
    </w:p>
    <w:p w14:paraId="700E3732" w14:textId="77777777" w:rsidR="003371C7" w:rsidRPr="00BD248F" w:rsidRDefault="003371C7" w:rsidP="009372FA">
      <w:pPr>
        <w:pStyle w:val="UZPRRAFO"/>
      </w:pPr>
    </w:p>
    <w:p w14:paraId="6C68625C" w14:textId="77777777" w:rsidR="003371C7" w:rsidRPr="00BD248F" w:rsidRDefault="003371C7" w:rsidP="006E0AF8">
      <w:pPr>
        <w:pStyle w:val="UZPRRAFO"/>
        <w:outlineLvl w:val="0"/>
      </w:pPr>
      <w:r w:rsidRPr="00BD248F">
        <w:t>Precauciones</w:t>
      </w:r>
    </w:p>
    <w:p w14:paraId="7B926485" w14:textId="77777777" w:rsidR="003371C7" w:rsidRPr="00BD248F" w:rsidRDefault="003371C7" w:rsidP="009372FA">
      <w:pPr>
        <w:pStyle w:val="UZPRRAFO"/>
      </w:pPr>
      <w:r w:rsidRPr="00BD248F">
        <w:t>Los ascensores no pueden ser utilizados por niños que no vayan acompañados de personas adultas.</w:t>
      </w:r>
    </w:p>
    <w:p w14:paraId="3A274152" w14:textId="77777777" w:rsidR="003371C7" w:rsidRPr="00BD248F" w:rsidRDefault="003371C7" w:rsidP="009372FA">
      <w:pPr>
        <w:pStyle w:val="UZPRRAFO"/>
      </w:pPr>
    </w:p>
    <w:p w14:paraId="0F01BC23" w14:textId="256767D7" w:rsidR="003371C7" w:rsidRPr="00BD248F" w:rsidRDefault="003371C7" w:rsidP="009372FA">
      <w:pPr>
        <w:pStyle w:val="UZPRRAFO"/>
      </w:pPr>
      <w:r w:rsidRPr="00BD248F">
        <w:t xml:space="preserve">El ascensor puede soportar un peso limitado y un número máximo de personas (indicados en la </w:t>
      </w:r>
      <w:r w:rsidR="001E2943" w:rsidRPr="00BD248F">
        <w:t>cabina</w:t>
      </w:r>
      <w:r w:rsidRPr="00BD248F">
        <w:t>). Esta limitación debe respetarse para evitar accidentes. Los ascensores no se pueden utilizar como montacargas.</w:t>
      </w:r>
    </w:p>
    <w:p w14:paraId="509B39EB" w14:textId="77777777" w:rsidR="003371C7" w:rsidRPr="00BD248F" w:rsidRDefault="003371C7" w:rsidP="009372FA">
      <w:pPr>
        <w:pStyle w:val="UZPRRAFO"/>
      </w:pPr>
    </w:p>
    <w:p w14:paraId="6E09D6D7" w14:textId="77777777" w:rsidR="003371C7" w:rsidRPr="00BD248F" w:rsidRDefault="003371C7" w:rsidP="009372FA">
      <w:pPr>
        <w:pStyle w:val="UZPRRAFO"/>
      </w:pPr>
      <w:r w:rsidRPr="00BD248F">
        <w:t>Si se observa cualquier anomalía (las puertas se abren en medio del recorrido, el ascensor se para quedando desnivelado respecto al rellano, hay interruptores que no funcionan, etc.) habrá que parar el servicio y avisar a la empresa de mantenimiento.</w:t>
      </w:r>
    </w:p>
    <w:p w14:paraId="0A83FA95" w14:textId="77777777" w:rsidR="003371C7" w:rsidRPr="00BD248F" w:rsidRDefault="003371C7" w:rsidP="009372FA">
      <w:pPr>
        <w:pStyle w:val="UZPRRAFO"/>
      </w:pPr>
    </w:p>
    <w:p w14:paraId="0430DF01" w14:textId="77777777" w:rsidR="003371C7" w:rsidRPr="00BD248F" w:rsidRDefault="003371C7" w:rsidP="009372FA">
      <w:pPr>
        <w:pStyle w:val="UZPRRAFO"/>
      </w:pPr>
      <w:r w:rsidRPr="00BD248F">
        <w:t>Si el ascensor se queda sin electricidad, no se debe intentar salir de la cabina. Se debe esperar a que se restablezca el suministro de electricidad o que la cabina se remonte manualmente hasta un rellano.</w:t>
      </w:r>
    </w:p>
    <w:p w14:paraId="61E7D7AB" w14:textId="77777777" w:rsidR="003371C7" w:rsidRPr="00BD248F" w:rsidRDefault="003371C7" w:rsidP="009372FA">
      <w:pPr>
        <w:pStyle w:val="UZPRRAFO"/>
      </w:pPr>
    </w:p>
    <w:p w14:paraId="16499EB4" w14:textId="77777777" w:rsidR="003371C7" w:rsidRPr="00BD248F" w:rsidRDefault="003371C7" w:rsidP="006E0AF8">
      <w:pPr>
        <w:pStyle w:val="UZPRRAFO"/>
        <w:outlineLvl w:val="0"/>
      </w:pPr>
      <w:r w:rsidRPr="00BD248F">
        <w:t>NORMAS DE MANTENIMIENTO</w:t>
      </w:r>
    </w:p>
    <w:tbl>
      <w:tblPr>
        <w:tblW w:w="8435" w:type="dxa"/>
        <w:tblInd w:w="496" w:type="dxa"/>
        <w:tblLayout w:type="fixed"/>
        <w:tblCellMar>
          <w:left w:w="70" w:type="dxa"/>
          <w:right w:w="70" w:type="dxa"/>
        </w:tblCellMar>
        <w:tblLook w:val="0000" w:firstRow="0" w:lastRow="0" w:firstColumn="0" w:lastColumn="0" w:noHBand="0" w:noVBand="0"/>
      </w:tblPr>
      <w:tblGrid>
        <w:gridCol w:w="1417"/>
        <w:gridCol w:w="1701"/>
        <w:gridCol w:w="5317"/>
      </w:tblGrid>
      <w:tr w:rsidR="002D26ED" w:rsidRPr="00BD248F" w14:paraId="02017E97" w14:textId="77777777" w:rsidTr="001E2943">
        <w:tc>
          <w:tcPr>
            <w:tcW w:w="1417" w:type="dxa"/>
            <w:tcBorders>
              <w:top w:val="single" w:sz="6" w:space="0" w:color="auto"/>
              <w:left w:val="single" w:sz="6" w:space="0" w:color="auto"/>
            </w:tcBorders>
          </w:tcPr>
          <w:p w14:paraId="19DFE5D0" w14:textId="77777777" w:rsidR="003371C7" w:rsidRPr="00BD248F" w:rsidRDefault="003371C7" w:rsidP="0010507D">
            <w:pPr>
              <w:pStyle w:val="Textosinformato"/>
              <w:spacing w:line="300" w:lineRule="exact"/>
              <w:jc w:val="both"/>
              <w:rPr>
                <w:rFonts w:ascii="Arial" w:hAnsi="Arial" w:cs="Arial"/>
                <w:sz w:val="18"/>
                <w:szCs w:val="18"/>
              </w:rPr>
            </w:pPr>
            <w:r w:rsidRPr="00BD248F">
              <w:rPr>
                <w:rFonts w:ascii="Arial" w:hAnsi="Arial" w:cs="Arial"/>
                <w:sz w:val="18"/>
                <w:szCs w:val="18"/>
              </w:rPr>
              <w:t>Inspeccionar</w:t>
            </w:r>
          </w:p>
        </w:tc>
        <w:tc>
          <w:tcPr>
            <w:tcW w:w="1701" w:type="dxa"/>
            <w:tcBorders>
              <w:top w:val="single" w:sz="6" w:space="0" w:color="auto"/>
              <w:left w:val="single" w:sz="6" w:space="0" w:color="auto"/>
              <w:bottom w:val="single" w:sz="6" w:space="0" w:color="auto"/>
              <w:right w:val="single" w:sz="6" w:space="0" w:color="auto"/>
            </w:tcBorders>
          </w:tcPr>
          <w:p w14:paraId="3D800EC4" w14:textId="77777777" w:rsidR="003371C7" w:rsidRPr="00BD248F" w:rsidRDefault="003371C7" w:rsidP="0010507D">
            <w:pPr>
              <w:pStyle w:val="Textosinformato"/>
              <w:spacing w:line="300" w:lineRule="exact"/>
              <w:jc w:val="both"/>
              <w:rPr>
                <w:rFonts w:ascii="Arial" w:hAnsi="Arial" w:cs="Arial"/>
                <w:sz w:val="18"/>
                <w:szCs w:val="18"/>
              </w:rPr>
            </w:pPr>
            <w:r w:rsidRPr="00BD248F">
              <w:rPr>
                <w:rFonts w:ascii="Arial" w:hAnsi="Arial" w:cs="Arial"/>
                <w:sz w:val="18"/>
                <w:szCs w:val="18"/>
              </w:rPr>
              <w:t>Cada mes</w:t>
            </w:r>
          </w:p>
        </w:tc>
        <w:tc>
          <w:tcPr>
            <w:tcW w:w="5317" w:type="dxa"/>
            <w:tcBorders>
              <w:top w:val="single" w:sz="6" w:space="0" w:color="auto"/>
              <w:left w:val="single" w:sz="6" w:space="0" w:color="auto"/>
              <w:bottom w:val="single" w:sz="6" w:space="0" w:color="auto"/>
              <w:right w:val="single" w:sz="6" w:space="0" w:color="auto"/>
            </w:tcBorders>
          </w:tcPr>
          <w:p w14:paraId="74C34380" w14:textId="77777777" w:rsidR="003371C7" w:rsidRPr="00BD248F" w:rsidRDefault="003371C7" w:rsidP="0010507D">
            <w:pPr>
              <w:pStyle w:val="Textosinformato"/>
              <w:spacing w:line="300" w:lineRule="exact"/>
              <w:jc w:val="both"/>
              <w:rPr>
                <w:rFonts w:ascii="Arial" w:hAnsi="Arial" w:cs="Arial"/>
                <w:sz w:val="18"/>
                <w:szCs w:val="18"/>
              </w:rPr>
            </w:pPr>
            <w:r w:rsidRPr="00BD248F">
              <w:rPr>
                <w:rFonts w:ascii="Arial" w:hAnsi="Arial" w:cs="Arial"/>
                <w:sz w:val="18"/>
                <w:szCs w:val="18"/>
              </w:rPr>
              <w:t>Mantenimiento reglamentario del ascensor</w:t>
            </w:r>
          </w:p>
        </w:tc>
      </w:tr>
      <w:tr w:rsidR="002D26ED" w:rsidRPr="00BD248F" w14:paraId="5EA06EE4" w14:textId="77777777" w:rsidTr="001E2943">
        <w:tc>
          <w:tcPr>
            <w:tcW w:w="1417" w:type="dxa"/>
            <w:tcBorders>
              <w:left w:val="single" w:sz="6" w:space="0" w:color="auto"/>
            </w:tcBorders>
          </w:tcPr>
          <w:p w14:paraId="0E62085A" w14:textId="77777777" w:rsidR="003371C7" w:rsidRPr="00BD248F" w:rsidRDefault="003371C7" w:rsidP="0010507D">
            <w:pPr>
              <w:pStyle w:val="Textosinformato"/>
              <w:spacing w:line="300" w:lineRule="exact"/>
              <w:jc w:val="both"/>
              <w:rPr>
                <w:rFonts w:ascii="Arial" w:hAnsi="Arial" w:cs="Arial"/>
                <w:sz w:val="18"/>
                <w:szCs w:val="18"/>
              </w:rPr>
            </w:pPr>
          </w:p>
        </w:tc>
        <w:tc>
          <w:tcPr>
            <w:tcW w:w="1701" w:type="dxa"/>
            <w:tcBorders>
              <w:top w:val="single" w:sz="6" w:space="0" w:color="auto"/>
              <w:left w:val="single" w:sz="6" w:space="0" w:color="auto"/>
              <w:bottom w:val="single" w:sz="6" w:space="0" w:color="auto"/>
              <w:right w:val="single" w:sz="6" w:space="0" w:color="auto"/>
            </w:tcBorders>
          </w:tcPr>
          <w:p w14:paraId="61E71F97" w14:textId="77777777" w:rsidR="003371C7" w:rsidRPr="00BD248F" w:rsidRDefault="003371C7" w:rsidP="0010507D">
            <w:pPr>
              <w:pStyle w:val="Textosinformato"/>
              <w:spacing w:line="300" w:lineRule="exact"/>
              <w:jc w:val="both"/>
              <w:rPr>
                <w:rFonts w:ascii="Arial" w:hAnsi="Arial" w:cs="Arial"/>
                <w:sz w:val="18"/>
                <w:szCs w:val="18"/>
              </w:rPr>
            </w:pPr>
            <w:r w:rsidRPr="00BD248F">
              <w:rPr>
                <w:rFonts w:ascii="Arial" w:hAnsi="Arial" w:cs="Arial"/>
                <w:sz w:val="18"/>
                <w:szCs w:val="18"/>
              </w:rPr>
              <w:t>Cada 4 años</w:t>
            </w:r>
          </w:p>
        </w:tc>
        <w:tc>
          <w:tcPr>
            <w:tcW w:w="5317" w:type="dxa"/>
            <w:tcBorders>
              <w:top w:val="single" w:sz="6" w:space="0" w:color="auto"/>
              <w:left w:val="single" w:sz="6" w:space="0" w:color="auto"/>
              <w:bottom w:val="single" w:sz="6" w:space="0" w:color="auto"/>
              <w:right w:val="single" w:sz="6" w:space="0" w:color="auto"/>
            </w:tcBorders>
          </w:tcPr>
          <w:p w14:paraId="7AB3CBDA" w14:textId="77777777" w:rsidR="003371C7" w:rsidRPr="00BD248F" w:rsidRDefault="003371C7" w:rsidP="0010507D">
            <w:pPr>
              <w:pStyle w:val="Textosinformato"/>
              <w:spacing w:line="300" w:lineRule="exact"/>
              <w:jc w:val="both"/>
              <w:rPr>
                <w:rFonts w:ascii="Arial" w:hAnsi="Arial" w:cs="Arial"/>
                <w:sz w:val="18"/>
                <w:szCs w:val="18"/>
              </w:rPr>
            </w:pPr>
            <w:r w:rsidRPr="00BD248F">
              <w:rPr>
                <w:rFonts w:ascii="Arial" w:hAnsi="Arial" w:cs="Arial"/>
                <w:sz w:val="18"/>
                <w:szCs w:val="18"/>
              </w:rPr>
              <w:t>Revisión periódica de los ascensores según la ITC MIE-AEM-1.</w:t>
            </w:r>
          </w:p>
        </w:tc>
      </w:tr>
      <w:tr w:rsidR="002D26ED" w:rsidRPr="00BD248F" w14:paraId="0CD90051" w14:textId="77777777" w:rsidTr="001E2943">
        <w:tc>
          <w:tcPr>
            <w:tcW w:w="1417" w:type="dxa"/>
            <w:tcBorders>
              <w:left w:val="single" w:sz="6" w:space="0" w:color="auto"/>
              <w:bottom w:val="single" w:sz="6" w:space="0" w:color="auto"/>
            </w:tcBorders>
          </w:tcPr>
          <w:p w14:paraId="4BCB150B" w14:textId="77777777" w:rsidR="003371C7" w:rsidRPr="00BD248F" w:rsidRDefault="003371C7" w:rsidP="0010507D">
            <w:pPr>
              <w:pStyle w:val="Textosinformato"/>
              <w:spacing w:line="300" w:lineRule="exact"/>
              <w:jc w:val="both"/>
              <w:rPr>
                <w:rFonts w:ascii="Arial" w:hAnsi="Arial" w:cs="Arial"/>
                <w:sz w:val="18"/>
                <w:szCs w:val="18"/>
              </w:rPr>
            </w:pPr>
          </w:p>
        </w:tc>
        <w:tc>
          <w:tcPr>
            <w:tcW w:w="1701" w:type="dxa"/>
            <w:tcBorders>
              <w:top w:val="single" w:sz="6" w:space="0" w:color="auto"/>
              <w:left w:val="single" w:sz="6" w:space="0" w:color="auto"/>
              <w:bottom w:val="single" w:sz="6" w:space="0" w:color="auto"/>
              <w:right w:val="single" w:sz="6" w:space="0" w:color="auto"/>
            </w:tcBorders>
          </w:tcPr>
          <w:p w14:paraId="48F31645" w14:textId="77777777" w:rsidR="003371C7" w:rsidRPr="00BD248F" w:rsidRDefault="003371C7" w:rsidP="0010507D">
            <w:pPr>
              <w:pStyle w:val="Textosinformato"/>
              <w:spacing w:line="300" w:lineRule="exact"/>
              <w:jc w:val="both"/>
              <w:rPr>
                <w:rFonts w:ascii="Arial" w:hAnsi="Arial" w:cs="Arial"/>
                <w:sz w:val="18"/>
                <w:szCs w:val="18"/>
              </w:rPr>
            </w:pPr>
            <w:r w:rsidRPr="00BD248F">
              <w:rPr>
                <w:rFonts w:ascii="Arial" w:hAnsi="Arial" w:cs="Arial"/>
                <w:sz w:val="18"/>
                <w:szCs w:val="18"/>
              </w:rPr>
              <w:t>Cada 6 años</w:t>
            </w:r>
          </w:p>
        </w:tc>
        <w:tc>
          <w:tcPr>
            <w:tcW w:w="5317" w:type="dxa"/>
            <w:tcBorders>
              <w:top w:val="single" w:sz="6" w:space="0" w:color="auto"/>
              <w:left w:val="single" w:sz="6" w:space="0" w:color="auto"/>
              <w:bottom w:val="single" w:sz="6" w:space="0" w:color="auto"/>
              <w:right w:val="single" w:sz="6" w:space="0" w:color="auto"/>
            </w:tcBorders>
          </w:tcPr>
          <w:p w14:paraId="30AA35A6" w14:textId="77777777" w:rsidR="003371C7" w:rsidRPr="00BD248F" w:rsidRDefault="003371C7" w:rsidP="0010507D">
            <w:pPr>
              <w:pStyle w:val="Textosinformato"/>
              <w:spacing w:line="300" w:lineRule="exact"/>
              <w:jc w:val="both"/>
              <w:rPr>
                <w:rFonts w:ascii="Arial" w:hAnsi="Arial" w:cs="Arial"/>
                <w:sz w:val="18"/>
                <w:szCs w:val="18"/>
              </w:rPr>
            </w:pPr>
            <w:r w:rsidRPr="00BD248F">
              <w:rPr>
                <w:rFonts w:ascii="Arial" w:hAnsi="Arial" w:cs="Arial"/>
                <w:sz w:val="18"/>
                <w:szCs w:val="18"/>
              </w:rPr>
              <w:t>Revisión periódica de los ascensores según la ITC MIE-AEM-1.</w:t>
            </w:r>
          </w:p>
        </w:tc>
      </w:tr>
    </w:tbl>
    <w:p w14:paraId="7BEDE330" w14:textId="77777777" w:rsidR="003371C7" w:rsidRPr="002F3F63" w:rsidRDefault="003371C7" w:rsidP="009372FA">
      <w:pPr>
        <w:pStyle w:val="UZPRRAFO"/>
        <w:rPr>
          <w:color w:val="FF0000"/>
        </w:rPr>
      </w:pPr>
    </w:p>
    <w:p w14:paraId="70319861" w14:textId="77777777" w:rsidR="00E30CB6" w:rsidRPr="002F3F63" w:rsidRDefault="00E30CB6" w:rsidP="009372FA">
      <w:pPr>
        <w:pStyle w:val="UZPRRAFO"/>
        <w:rPr>
          <w:color w:val="FF0000"/>
        </w:rPr>
      </w:pPr>
    </w:p>
    <w:p w14:paraId="044FA546" w14:textId="77777777" w:rsidR="007E1B3D" w:rsidRPr="002F3F63" w:rsidRDefault="007E1B3D">
      <w:pPr>
        <w:rPr>
          <w:rFonts w:ascii="Arial" w:eastAsia="Times New Roman" w:hAnsi="Arial" w:cs="Arial"/>
          <w:b/>
          <w:color w:val="FF0000"/>
          <w:sz w:val="20"/>
          <w:szCs w:val="22"/>
          <w:u w:val="single"/>
          <w:lang w:val="es-MX" w:eastAsia="es-MX"/>
        </w:rPr>
      </w:pPr>
      <w:bookmarkStart w:id="685" w:name="_Toc299563090"/>
      <w:bookmarkStart w:id="686" w:name="_Toc299571054"/>
      <w:bookmarkStart w:id="687" w:name="_Toc299653896"/>
      <w:bookmarkStart w:id="688" w:name="_Toc299660511"/>
      <w:bookmarkStart w:id="689" w:name="_Toc299660637"/>
      <w:bookmarkStart w:id="690" w:name="_Toc299827819"/>
      <w:bookmarkStart w:id="691" w:name="_Toc299869543"/>
      <w:bookmarkStart w:id="692" w:name="_Toc299901936"/>
      <w:bookmarkStart w:id="693" w:name="_Toc299927422"/>
      <w:bookmarkStart w:id="694" w:name="_Toc300183900"/>
      <w:bookmarkStart w:id="695" w:name="_Toc300317721"/>
      <w:bookmarkStart w:id="696" w:name="_Toc300320036"/>
      <w:bookmarkStart w:id="697" w:name="_Toc300420047"/>
      <w:bookmarkStart w:id="698" w:name="_Toc300654965"/>
      <w:bookmarkStart w:id="699" w:name="_Toc300961228"/>
      <w:bookmarkStart w:id="700" w:name="_Toc301001782"/>
      <w:bookmarkStart w:id="701" w:name="_Toc302823492"/>
      <w:bookmarkStart w:id="702" w:name="_Toc303270085"/>
      <w:bookmarkStart w:id="703" w:name="_Toc304391391"/>
      <w:bookmarkStart w:id="704" w:name="_Toc304805252"/>
      <w:bookmarkStart w:id="705" w:name="_Toc457269552"/>
      <w:bookmarkStart w:id="706" w:name="_Toc457269737"/>
      <w:bookmarkStart w:id="707" w:name="_Toc457478504"/>
      <w:bookmarkStart w:id="708" w:name="_Toc457525671"/>
      <w:bookmarkStart w:id="709" w:name="_Toc457546539"/>
      <w:bookmarkStart w:id="710" w:name="_Toc457548078"/>
      <w:bookmarkStart w:id="711" w:name="_Toc457548506"/>
      <w:bookmarkStart w:id="712" w:name="_Toc457549265"/>
      <w:r w:rsidRPr="002F3F63">
        <w:rPr>
          <w:color w:val="FF0000"/>
        </w:rPr>
        <w:br w:type="page"/>
      </w:r>
    </w:p>
    <w:p w14:paraId="39AFA977" w14:textId="5542F220" w:rsidR="003371C7" w:rsidRPr="00BD248F" w:rsidRDefault="00371387" w:rsidP="006E0AF8">
      <w:pPr>
        <w:pStyle w:val="UZTTULO2"/>
        <w:outlineLvl w:val="0"/>
      </w:pPr>
      <w:bookmarkStart w:id="713" w:name="_Toc492838345"/>
      <w:bookmarkStart w:id="714" w:name="_Toc492918288"/>
      <w:bookmarkStart w:id="715" w:name="_Toc492981326"/>
      <w:bookmarkStart w:id="716" w:name="_Toc492987480"/>
      <w:bookmarkStart w:id="717" w:name="_Toc493000278"/>
      <w:bookmarkStart w:id="718" w:name="_Toc493000587"/>
      <w:bookmarkStart w:id="719" w:name="_Toc493002950"/>
      <w:bookmarkStart w:id="720" w:name="_Toc495346603"/>
      <w:r w:rsidRPr="00BD248F">
        <w:lastRenderedPageBreak/>
        <w:t>EQUIPAMIENTOS: CALEFACCIÓN</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2305072F" w14:textId="77777777" w:rsidR="003371C7" w:rsidRPr="00BD248F" w:rsidRDefault="003371C7" w:rsidP="009372FA">
      <w:pPr>
        <w:pStyle w:val="UZPRRAFO"/>
      </w:pPr>
    </w:p>
    <w:p w14:paraId="12F15E75" w14:textId="77777777" w:rsidR="003371C7" w:rsidRPr="00BD248F" w:rsidRDefault="003371C7" w:rsidP="006E0AF8">
      <w:pPr>
        <w:pStyle w:val="UZPRRAFO"/>
        <w:outlineLvl w:val="0"/>
      </w:pPr>
      <w:r w:rsidRPr="00BD248F">
        <w:t>DESCRIPCIÓN DE SUS ELEMENTOS</w:t>
      </w:r>
    </w:p>
    <w:p w14:paraId="50C173D0" w14:textId="77777777" w:rsidR="003371C7" w:rsidRPr="00BD248F" w:rsidRDefault="003371C7" w:rsidP="00402F15">
      <w:pPr>
        <w:pStyle w:val="UZListado"/>
      </w:pPr>
      <w:r w:rsidRPr="00BD248F">
        <w:t>Se utiliza gas natural para la producción de calor</w:t>
      </w:r>
      <w:r w:rsidR="00371387" w:rsidRPr="00BD248F">
        <w:t>.</w:t>
      </w:r>
    </w:p>
    <w:p w14:paraId="2884CD14" w14:textId="36E7AFA2" w:rsidR="003371C7" w:rsidRPr="00BD248F" w:rsidRDefault="003371C7" w:rsidP="00402F15">
      <w:pPr>
        <w:pStyle w:val="UZListado"/>
      </w:pPr>
      <w:r w:rsidRPr="00BD248F">
        <w:t>Caldera</w:t>
      </w:r>
      <w:r w:rsidR="00371387" w:rsidRPr="00BD248F">
        <w:t>s</w:t>
      </w:r>
      <w:r w:rsidRPr="00BD248F">
        <w:t xml:space="preserve"> con potencia </w:t>
      </w:r>
      <w:r w:rsidR="0097251E" w:rsidRPr="00BD248F">
        <w:t xml:space="preserve">total </w:t>
      </w:r>
      <w:r w:rsidRPr="00BD248F">
        <w:t xml:space="preserve">superior a 100 </w:t>
      </w:r>
      <w:proofErr w:type="spellStart"/>
      <w:r w:rsidRPr="00BD248F">
        <w:t>Kw</w:t>
      </w:r>
      <w:proofErr w:type="spellEnd"/>
      <w:r w:rsidR="00371387" w:rsidRPr="00BD248F">
        <w:t>.</w:t>
      </w:r>
    </w:p>
    <w:p w14:paraId="09BC3BEE" w14:textId="77777777" w:rsidR="003371C7" w:rsidRPr="00BD248F" w:rsidRDefault="003371C7" w:rsidP="00402F15">
      <w:pPr>
        <w:pStyle w:val="UZListado"/>
      </w:pPr>
      <w:r w:rsidRPr="00BD248F">
        <w:t>Radiadores de chapa de acero</w:t>
      </w:r>
      <w:r w:rsidR="00371387" w:rsidRPr="00BD248F">
        <w:t>.</w:t>
      </w:r>
    </w:p>
    <w:p w14:paraId="4B098370" w14:textId="3530F982" w:rsidR="003371C7" w:rsidRPr="00BD248F" w:rsidRDefault="003371C7" w:rsidP="009372FA">
      <w:pPr>
        <w:pStyle w:val="UZPRRAFO"/>
      </w:pPr>
    </w:p>
    <w:p w14:paraId="4704321C" w14:textId="77777777" w:rsidR="003371C7" w:rsidRPr="00BD248F" w:rsidRDefault="003371C7" w:rsidP="006E0AF8">
      <w:pPr>
        <w:pStyle w:val="UZPRRAFO"/>
        <w:outlineLvl w:val="0"/>
      </w:pPr>
      <w:r w:rsidRPr="00BD248F">
        <w:t>INSTRUCCIONES DE USO</w:t>
      </w:r>
    </w:p>
    <w:p w14:paraId="07032E86" w14:textId="77777777" w:rsidR="003371C7" w:rsidRPr="00BD248F" w:rsidRDefault="003371C7" w:rsidP="009372FA">
      <w:pPr>
        <w:pStyle w:val="UZPRRAFO"/>
      </w:pPr>
      <w:r w:rsidRPr="00BD248F">
        <w:t>Deben leerse y seguirse las instrucciones de la instalación antes de ponerla en funcionamiento por primera vez. El correcto mantenimiento de la instalación es uno de los factores que influyen más decisivamente en el ahorro de energía, por esta razón hay que prestarle las máximas atenciones para obtener un rendimiento óptimo.</w:t>
      </w:r>
    </w:p>
    <w:p w14:paraId="201C6FB2" w14:textId="77777777" w:rsidR="003371C7" w:rsidRPr="00BD248F" w:rsidRDefault="003371C7" w:rsidP="009372FA">
      <w:pPr>
        <w:pStyle w:val="UZPRRAFO"/>
      </w:pPr>
      <w:r w:rsidRPr="00BD248F">
        <w:t>Si los radiadores disponen de purgadores individuales se debe quitar el aire que pueda haber entrado dentro de la instalación. Los radiadores que contienen aire no calientan, y este mismo aire permite que se oxiden y se dañen más rápidamente. Tampoco deje nunca sin agua la instalación, aunque no funcione.</w:t>
      </w:r>
    </w:p>
    <w:p w14:paraId="7DF5CF29" w14:textId="77777777" w:rsidR="00C63677" w:rsidRPr="00BD248F" w:rsidRDefault="00C63677" w:rsidP="009372FA">
      <w:pPr>
        <w:pStyle w:val="UZPRRAFO"/>
      </w:pPr>
    </w:p>
    <w:p w14:paraId="5A194D61" w14:textId="77777777" w:rsidR="00C63677" w:rsidRPr="00BD248F" w:rsidRDefault="00C63677" w:rsidP="00C63677">
      <w:pPr>
        <w:pStyle w:val="UZPRRAFO"/>
      </w:pPr>
      <w:r w:rsidRPr="00BD248F">
        <w:t>En este tipo de elementos de las instalaciones, el usuario es prácticamente un sujeto pasivo al que no se le encomienda ningún tipo de actuación, salvo la precaución debida ante taladros en paramentos para no afectar a las posibles conducciones.</w:t>
      </w:r>
    </w:p>
    <w:p w14:paraId="17BA7B40" w14:textId="77777777" w:rsidR="00C63677" w:rsidRPr="00BD248F" w:rsidRDefault="00C63677" w:rsidP="00C63677">
      <w:pPr>
        <w:pStyle w:val="UZPRRAFO"/>
      </w:pPr>
    </w:p>
    <w:p w14:paraId="68170723" w14:textId="77777777" w:rsidR="00C63677" w:rsidRPr="00BD248F" w:rsidRDefault="00C63677" w:rsidP="006E0AF8">
      <w:pPr>
        <w:pStyle w:val="UZPRRAFO"/>
        <w:outlineLvl w:val="0"/>
      </w:pPr>
      <w:r w:rsidRPr="00BD248F">
        <w:t>PROHIBICIONES</w:t>
      </w:r>
    </w:p>
    <w:p w14:paraId="5679AF17" w14:textId="77777777" w:rsidR="00C63677" w:rsidRPr="00BD248F" w:rsidRDefault="00C63677" w:rsidP="00C63677">
      <w:pPr>
        <w:pStyle w:val="UZPRRAFO"/>
      </w:pPr>
      <w:r w:rsidRPr="00BD248F">
        <w:t>No se debe obstaculizar nunca el movimiento del aire en los difusores o rejillas de equipo.</w:t>
      </w:r>
    </w:p>
    <w:p w14:paraId="153EFC58" w14:textId="77777777" w:rsidR="00C63677" w:rsidRPr="00BD248F" w:rsidRDefault="00C63677" w:rsidP="00C63677">
      <w:pPr>
        <w:pStyle w:val="UZPRRAFO"/>
        <w:rPr>
          <w:b/>
        </w:rPr>
      </w:pPr>
      <w:r w:rsidRPr="00BD248F">
        <w:t>Debe incompatibilizarse el funcionamiento del sistema con la apertura de los huecos exteriores practicables.</w:t>
      </w:r>
    </w:p>
    <w:p w14:paraId="2C638088" w14:textId="77777777" w:rsidR="00C63677" w:rsidRPr="00BD248F" w:rsidRDefault="00C63677" w:rsidP="00C63677">
      <w:pPr>
        <w:pStyle w:val="UZPRRAFO"/>
      </w:pPr>
      <w:r w:rsidRPr="00BD248F">
        <w:t>Debe hacerse un uso racional de la energía mediante una programación adecuada del sistema, de manera que no se deberían programar temperaturas inferiores a los 23°C en verano ni superiores a esa cifra en invierno.</w:t>
      </w:r>
    </w:p>
    <w:p w14:paraId="00469C9B" w14:textId="77777777" w:rsidR="00C63677" w:rsidRPr="00BD248F" w:rsidRDefault="00C63677" w:rsidP="00C63677">
      <w:pPr>
        <w:pStyle w:val="UZPRRAFO"/>
      </w:pPr>
      <w:r w:rsidRPr="00BD248F">
        <w:t>En caso de tratamiento de la humedad, su programación debe estar comprendida entre el 40% y el 60% de la humedad relativa.</w:t>
      </w:r>
    </w:p>
    <w:p w14:paraId="2FF28674" w14:textId="77777777" w:rsidR="003371C7" w:rsidRPr="00BD248F" w:rsidRDefault="003371C7" w:rsidP="00C63677">
      <w:pPr>
        <w:pStyle w:val="UZPRRAFO"/>
      </w:pPr>
    </w:p>
    <w:p w14:paraId="061CE710" w14:textId="71499DCF" w:rsidR="003371C7" w:rsidRPr="00BD248F" w:rsidRDefault="003371C7" w:rsidP="006E0AF8">
      <w:pPr>
        <w:pStyle w:val="UZPRRAFO"/>
        <w:outlineLvl w:val="0"/>
      </w:pPr>
      <w:r w:rsidRPr="00BD248F">
        <w:t>OPERACIONES A REALIZAR</w:t>
      </w:r>
    </w:p>
    <w:p w14:paraId="1DD9074A" w14:textId="77777777" w:rsidR="008A5567" w:rsidRPr="00BD248F" w:rsidRDefault="008A5567" w:rsidP="008A5567">
      <w:pPr>
        <w:pStyle w:val="UZPRRAFO"/>
      </w:pPr>
      <w:r w:rsidRPr="00BD248F">
        <w:t>La propiedad deberá poseer un contrato de mantenimiento con una empresa autorizada que se ocupe del mantenimiento periódico de la instalación, de manera que el usuario únicamente deberá realizar una inspección visual periódica de la unidad y sus elementos.</w:t>
      </w:r>
    </w:p>
    <w:p w14:paraId="29F95762" w14:textId="77777777" w:rsidR="008A5567" w:rsidRPr="00BD248F" w:rsidRDefault="00982E5E" w:rsidP="008A5567">
      <w:pPr>
        <w:pStyle w:val="UZPRRAFO"/>
      </w:pPr>
      <w:r w:rsidRPr="00BD248F">
        <w:rPr>
          <w:rStyle w:val="00ListadoCar"/>
        </w:rPr>
        <w:t>En caso de apreciarse anomalías por parte del usuario, deberá avisarse al instalador autorizado para que proceda a reparar los defectos encontrados y adopte las medidas oportunas.</w:t>
      </w:r>
      <w:r w:rsidR="001F4D40" w:rsidRPr="00BD248F">
        <w:t xml:space="preserve"> Se repararán los defectos encontrados por un instalador autorizado y, en caso de que sea necesario, se repondrán las piezas que lo precisen.</w:t>
      </w:r>
    </w:p>
    <w:p w14:paraId="5D9A189A" w14:textId="77777777" w:rsidR="003371C7" w:rsidRPr="00BD248F" w:rsidRDefault="003371C7" w:rsidP="009372FA">
      <w:pPr>
        <w:pStyle w:val="UZPRRAFO"/>
      </w:pPr>
      <w:r w:rsidRPr="00BD248F">
        <w:t>A Inspeccionar:</w:t>
      </w:r>
    </w:p>
    <w:p w14:paraId="7BAEA927" w14:textId="77777777" w:rsidR="003371C7" w:rsidRPr="00BD248F" w:rsidRDefault="003371C7" w:rsidP="009372FA">
      <w:pPr>
        <w:pStyle w:val="UZPRRAFO"/>
      </w:pPr>
      <w:r w:rsidRPr="00BD248F">
        <w:lastRenderedPageBreak/>
        <w:t>Cada mes; Comprobación del manómetro de agua, temperatura de funcionamiento y reglaje de llaves de la caldera de calefacción.</w:t>
      </w:r>
      <w:r w:rsidR="00C63677" w:rsidRPr="00BD248F">
        <w:t xml:space="preserve"> Si se observara que los compresores trabajan en vacío o carga baja, se parará la instalación hasta la llegada del servicio técnico.</w:t>
      </w:r>
    </w:p>
    <w:p w14:paraId="769C3BDE" w14:textId="77777777" w:rsidR="003371C7" w:rsidRPr="00BD248F" w:rsidRDefault="003371C7" w:rsidP="009372FA">
      <w:pPr>
        <w:pStyle w:val="UZPRRAFO"/>
      </w:pPr>
      <w:r w:rsidRPr="00BD248F">
        <w:t>Cada mes; Revisión de la caldera según la IT.IC. 22. Se debe disponer de un libro de mantenimiento.</w:t>
      </w:r>
    </w:p>
    <w:p w14:paraId="62B1B9D8" w14:textId="77777777" w:rsidR="003371C7" w:rsidRPr="00BD248F" w:rsidRDefault="003371C7" w:rsidP="009372FA">
      <w:pPr>
        <w:pStyle w:val="UZPRRAFO"/>
      </w:pPr>
      <w:r w:rsidRPr="00BD248F">
        <w:t>Cada 6 meses; Comprobación y substitución, en caso necesario, de las juntas de unión de la caldera con la chimenea.</w:t>
      </w:r>
    </w:p>
    <w:p w14:paraId="57337998" w14:textId="77777777" w:rsidR="008A5567" w:rsidRPr="00BD248F" w:rsidRDefault="001F4D40" w:rsidP="009372FA">
      <w:pPr>
        <w:pStyle w:val="UZPRRAFO"/>
      </w:pPr>
      <w:r w:rsidRPr="00BD248F">
        <w:t xml:space="preserve">Cada 6 meses; </w:t>
      </w:r>
      <w:r w:rsidR="008A5567" w:rsidRPr="00BD248F">
        <w:t>Inspección visual de aquellas partes vistas y la posible detección de anomalías como fugas, condensaciones, corrosiones, pérdida del aislamiento, etc., con el fin de dar aviso a la empresa mantenedora.</w:t>
      </w:r>
    </w:p>
    <w:p w14:paraId="6CCCAC29" w14:textId="77777777" w:rsidR="003371C7" w:rsidRPr="00BD248F" w:rsidRDefault="003371C7" w:rsidP="009372FA">
      <w:pPr>
        <w:pStyle w:val="UZPRRAFO"/>
      </w:pPr>
      <w:r w:rsidRPr="00BD248F">
        <w:t>Cada 4 años; Realización de una prueba de estanqu</w:t>
      </w:r>
      <w:r w:rsidR="001F4D40" w:rsidRPr="00BD248F">
        <w:t>e</w:t>
      </w:r>
      <w:r w:rsidRPr="00BD248F">
        <w:t>idad y funcionamiento de la instalación de calefacción</w:t>
      </w:r>
      <w:r w:rsidR="009C0CC9" w:rsidRPr="00BD248F">
        <w:t>.</w:t>
      </w:r>
    </w:p>
    <w:p w14:paraId="02F588F9" w14:textId="77777777" w:rsidR="001F4D40" w:rsidRPr="00BD248F" w:rsidRDefault="001F4D40" w:rsidP="001F4D40">
      <w:pPr>
        <w:pStyle w:val="UZPRRAFO"/>
      </w:pPr>
      <w:r w:rsidRPr="00BD248F">
        <w:t>Cada 4 años; La revisión y reajuste internos de estas unidades terminales, especialmente la limpieza de los serpentines y ventiladores, sustitución de filtros, comprobación de termostatos y electroválvulas y limpieza del drenaje.</w:t>
      </w:r>
    </w:p>
    <w:p w14:paraId="20947779" w14:textId="77777777" w:rsidR="001F4D40" w:rsidRPr="00BD248F" w:rsidRDefault="001F4D40" w:rsidP="009372FA">
      <w:pPr>
        <w:pStyle w:val="UZPRRAFO"/>
      </w:pPr>
    </w:p>
    <w:p w14:paraId="7AB82D94" w14:textId="77777777" w:rsidR="003371C7" w:rsidRPr="00BD248F" w:rsidRDefault="003371C7" w:rsidP="009372FA">
      <w:pPr>
        <w:pStyle w:val="UZPRRAFO"/>
      </w:pPr>
      <w:r w:rsidRPr="00BD248F">
        <w:t>A Limpiar:</w:t>
      </w:r>
    </w:p>
    <w:p w14:paraId="06B988B2" w14:textId="77777777" w:rsidR="00582591" w:rsidRPr="00BD248F" w:rsidRDefault="003371C7" w:rsidP="00582591">
      <w:pPr>
        <w:pStyle w:val="UZPRRAFO"/>
      </w:pPr>
      <w:r w:rsidRPr="00BD248F">
        <w:t>Cada año; Purgado del circuito de radiadores de agua para sacar el aire interior antes del inicio de temporada.</w:t>
      </w:r>
    </w:p>
    <w:p w14:paraId="16BDC6F2" w14:textId="77777777" w:rsidR="003371C7" w:rsidRPr="00BD248F" w:rsidRDefault="008A5567" w:rsidP="001F4D40">
      <w:pPr>
        <w:pStyle w:val="UZPRRAFO"/>
      </w:pPr>
      <w:r w:rsidRPr="00BD248F">
        <w:t>Cada 6 meses; Limpiar y adecentar exteriormente los equipos de producción sin productos abrasivos ni disolventes de los materiales plásticos de su carcasa.</w:t>
      </w:r>
    </w:p>
    <w:p w14:paraId="0985E0D3" w14:textId="77777777" w:rsidR="009C0CC9" w:rsidRPr="00BD248F" w:rsidRDefault="009C0CC9" w:rsidP="00734BD7">
      <w:pPr>
        <w:pStyle w:val="UZPRRAFO"/>
      </w:pPr>
    </w:p>
    <w:p w14:paraId="701A87EC" w14:textId="77777777" w:rsidR="0097251E" w:rsidRPr="00BD248F" w:rsidRDefault="0097251E" w:rsidP="00734BD7">
      <w:pPr>
        <w:pStyle w:val="UZPRRAFO"/>
      </w:pPr>
    </w:p>
    <w:p w14:paraId="700EA6E3" w14:textId="77777777" w:rsidR="003371C7" w:rsidRPr="00BD248F" w:rsidRDefault="003371C7" w:rsidP="006E0AF8">
      <w:pPr>
        <w:pStyle w:val="UZTTULO2"/>
        <w:outlineLvl w:val="0"/>
      </w:pPr>
      <w:bookmarkStart w:id="721" w:name="_Toc299563091"/>
      <w:bookmarkStart w:id="722" w:name="_Toc299571055"/>
      <w:bookmarkStart w:id="723" w:name="_Toc299653897"/>
      <w:bookmarkStart w:id="724" w:name="_Toc299660512"/>
      <w:bookmarkStart w:id="725" w:name="_Toc299660638"/>
      <w:bookmarkStart w:id="726" w:name="_Toc299827820"/>
      <w:bookmarkStart w:id="727" w:name="_Toc299869544"/>
      <w:bookmarkStart w:id="728" w:name="_Toc299901937"/>
      <w:bookmarkStart w:id="729" w:name="_Toc299927423"/>
      <w:bookmarkStart w:id="730" w:name="_Toc300183901"/>
      <w:bookmarkStart w:id="731" w:name="_Toc300317722"/>
      <w:bookmarkStart w:id="732" w:name="_Toc300320037"/>
      <w:bookmarkStart w:id="733" w:name="_Toc300420048"/>
      <w:bookmarkStart w:id="734" w:name="_Toc300654966"/>
      <w:bookmarkStart w:id="735" w:name="_Toc300961229"/>
      <w:bookmarkStart w:id="736" w:name="_Toc301001783"/>
      <w:bookmarkStart w:id="737" w:name="_Toc302823493"/>
      <w:bookmarkStart w:id="738" w:name="_Toc303270086"/>
      <w:bookmarkStart w:id="739" w:name="_Toc304391392"/>
      <w:bookmarkStart w:id="740" w:name="_Toc304805253"/>
      <w:bookmarkStart w:id="741" w:name="_Toc457269553"/>
      <w:bookmarkStart w:id="742" w:name="_Toc457269738"/>
      <w:bookmarkStart w:id="743" w:name="_Toc457478505"/>
      <w:bookmarkStart w:id="744" w:name="_Toc457525672"/>
      <w:bookmarkStart w:id="745" w:name="_Toc457546540"/>
      <w:bookmarkStart w:id="746" w:name="_Toc457548079"/>
      <w:bookmarkStart w:id="747" w:name="_Toc457548507"/>
      <w:bookmarkStart w:id="748" w:name="_Toc457549266"/>
      <w:bookmarkStart w:id="749" w:name="_Toc492838346"/>
      <w:bookmarkStart w:id="750" w:name="_Toc492918289"/>
      <w:bookmarkStart w:id="751" w:name="_Toc492981327"/>
      <w:bookmarkStart w:id="752" w:name="_Toc492987481"/>
      <w:bookmarkStart w:id="753" w:name="_Toc493000279"/>
      <w:bookmarkStart w:id="754" w:name="_Toc493000588"/>
      <w:bookmarkStart w:id="755" w:name="_Toc493002951"/>
      <w:bookmarkStart w:id="756" w:name="_Toc495346604"/>
      <w:r w:rsidRPr="00BD248F">
        <w:t>EQUIPAMIENTOS: INSTALACIONES DE PROTECCIÓN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p>
    <w:p w14:paraId="7D25410E" w14:textId="77777777" w:rsidR="003371C7" w:rsidRPr="00BD248F" w:rsidRDefault="003371C7" w:rsidP="009372FA">
      <w:pPr>
        <w:pStyle w:val="UZPRRAFO"/>
      </w:pPr>
    </w:p>
    <w:p w14:paraId="193DBA30" w14:textId="77777777" w:rsidR="003371C7" w:rsidRPr="00BD248F" w:rsidRDefault="003371C7" w:rsidP="006E0AF8">
      <w:pPr>
        <w:pStyle w:val="UZPRRAFO"/>
        <w:outlineLvl w:val="0"/>
      </w:pPr>
      <w:r w:rsidRPr="00BD248F">
        <w:t>DESCRIPCIÓN DE SUS ELEMENTOS</w:t>
      </w:r>
    </w:p>
    <w:p w14:paraId="701C7FE7" w14:textId="77777777" w:rsidR="003371C7" w:rsidRPr="00BD248F" w:rsidRDefault="003371C7" w:rsidP="00402F15">
      <w:pPr>
        <w:pStyle w:val="UZListado"/>
      </w:pPr>
      <w:r w:rsidRPr="00BD248F">
        <w:t>Dispone de puertas cortafuegos</w:t>
      </w:r>
      <w:r w:rsidR="00402F15" w:rsidRPr="00BD248F">
        <w:t xml:space="preserve"> en la escalera protegida.</w:t>
      </w:r>
    </w:p>
    <w:p w14:paraId="1063B12A" w14:textId="77777777" w:rsidR="003371C7" w:rsidRPr="00BD248F" w:rsidRDefault="003371C7" w:rsidP="00402F15">
      <w:pPr>
        <w:pStyle w:val="UZListado"/>
      </w:pPr>
      <w:r w:rsidRPr="00BD248F">
        <w:t>Dispone de red de alumbrado de emergencia</w:t>
      </w:r>
      <w:r w:rsidR="00402F15" w:rsidRPr="00BD248F">
        <w:t>.</w:t>
      </w:r>
    </w:p>
    <w:p w14:paraId="5B904FA1" w14:textId="77777777" w:rsidR="003371C7" w:rsidRPr="006B337B" w:rsidRDefault="003371C7" w:rsidP="00402F15">
      <w:pPr>
        <w:pStyle w:val="UZListado"/>
      </w:pPr>
      <w:r w:rsidRPr="006B337B">
        <w:t xml:space="preserve">Dispone de </w:t>
      </w:r>
      <w:r w:rsidR="00D46122" w:rsidRPr="006B337B">
        <w:t xml:space="preserve">sistema de alarma, pulsadores y </w:t>
      </w:r>
      <w:r w:rsidRPr="006B337B">
        <w:t>extintores manuales</w:t>
      </w:r>
      <w:r w:rsidR="007E3416" w:rsidRPr="006B337B">
        <w:t xml:space="preserve"> y BIES</w:t>
      </w:r>
      <w:r w:rsidR="00402F15" w:rsidRPr="006B337B">
        <w:t>.</w:t>
      </w:r>
    </w:p>
    <w:p w14:paraId="4A4BB63E" w14:textId="2F7CB386" w:rsidR="003371C7" w:rsidRPr="006B337B" w:rsidRDefault="00E87844" w:rsidP="000C7567">
      <w:pPr>
        <w:pStyle w:val="UZListado"/>
      </w:pPr>
      <w:r w:rsidRPr="006B337B">
        <w:t>Dispone de sistema de detección en el cuarto de calderas.</w:t>
      </w:r>
    </w:p>
    <w:p w14:paraId="78836562" w14:textId="24214105" w:rsidR="0097251E" w:rsidRPr="006B337B" w:rsidRDefault="0097251E">
      <w:pPr>
        <w:rPr>
          <w:rFonts w:ascii="Arial" w:eastAsia="Times New Roman" w:hAnsi="Arial" w:cs="Times New Roman"/>
          <w:sz w:val="19"/>
          <w:szCs w:val="20"/>
          <w:lang w:val="es-ES" w:eastAsia="es-ES"/>
        </w:rPr>
      </w:pPr>
    </w:p>
    <w:p w14:paraId="559B51CC" w14:textId="44DD4A97" w:rsidR="003371C7" w:rsidRPr="006B337B" w:rsidRDefault="003371C7" w:rsidP="006E0AF8">
      <w:pPr>
        <w:pStyle w:val="UZPRRAFO"/>
        <w:outlineLvl w:val="0"/>
      </w:pPr>
      <w:r w:rsidRPr="006B337B">
        <w:t>INSTRUCCIONES DE USO</w:t>
      </w:r>
    </w:p>
    <w:p w14:paraId="429DE0D1" w14:textId="77777777" w:rsidR="003371C7" w:rsidRPr="006B337B" w:rsidRDefault="003371C7" w:rsidP="009372FA">
      <w:pPr>
        <w:pStyle w:val="UZPRRAFO"/>
      </w:pPr>
      <w:r w:rsidRPr="006B337B">
        <w:t xml:space="preserve">Estas instalaciones son de prevención y no se usan durante la vida normal del edificio, pero su falta de uso puede favorecer las averías, por tanto es necesario seguir las instrucciones de mantenimiento periódico correctamente. En caso de realizar pruebas de funcionamiento o simulacros de emergencia, habrá que comunicarlo con la antelación necesaria a los usuarios del edificio para evitar situaciones de pánico. Según el tipo de edificio, es necesario disponer de un plan de emergencia, que debe estar aprobado por las autoridades competentes. Es recomendable que todos los usuarios del edificio conozcan la existencia de los elementos de protección de que se dispone y las instrucciones para su correcto uso. </w:t>
      </w:r>
    </w:p>
    <w:p w14:paraId="3DC6865F" w14:textId="77777777" w:rsidR="007E3416" w:rsidRPr="006B337B" w:rsidRDefault="007E3416" w:rsidP="007E3416">
      <w:pPr>
        <w:pStyle w:val="UZPRRAFO"/>
      </w:pPr>
      <w:r w:rsidRPr="006B337B">
        <w:t xml:space="preserve">Según el Art. 13 del RD 1942/1993 por el que se aprueba el Reglamento de Instalaciones de Protección contra Incendios el mantenimiento y reparación de aparatos, equipos y sistemas y sus </w:t>
      </w:r>
      <w:r w:rsidRPr="006B337B">
        <w:lastRenderedPageBreak/>
        <w:t>componentes, empleados en la protección contra incendios, deben ser realizados por mantenedores autorizados.</w:t>
      </w:r>
    </w:p>
    <w:p w14:paraId="041DB931" w14:textId="77777777" w:rsidR="003371C7" w:rsidRPr="006B337B" w:rsidRDefault="003371C7" w:rsidP="007E3416">
      <w:pPr>
        <w:pStyle w:val="UZPRRAFO"/>
      </w:pPr>
    </w:p>
    <w:p w14:paraId="035635A4" w14:textId="77777777" w:rsidR="003371C7" w:rsidRPr="006B337B" w:rsidRDefault="003371C7" w:rsidP="006E0AF8">
      <w:pPr>
        <w:pStyle w:val="UZPRRAFO"/>
        <w:outlineLvl w:val="0"/>
      </w:pPr>
      <w:r w:rsidRPr="006B337B">
        <w:t>OPERACIONES A REALIZAR</w:t>
      </w:r>
    </w:p>
    <w:p w14:paraId="1D5487D5" w14:textId="77777777" w:rsidR="003371C7" w:rsidRPr="006B337B" w:rsidRDefault="003371C7" w:rsidP="009372FA">
      <w:pPr>
        <w:pStyle w:val="UZPRRAFO"/>
      </w:pPr>
      <w:r w:rsidRPr="006B337B">
        <w:t>A Inspeccionar:</w:t>
      </w:r>
    </w:p>
    <w:p w14:paraId="4EEBB325" w14:textId="77777777" w:rsidR="003371C7" w:rsidRPr="006B337B" w:rsidRDefault="003371C7" w:rsidP="009372FA">
      <w:pPr>
        <w:pStyle w:val="UZPRRAFO"/>
      </w:pPr>
      <w:r w:rsidRPr="006B337B">
        <w:t>Cada mes; Verificación del buen funcionamiento de los sistemas de alarma y conexiones a centralita.</w:t>
      </w:r>
    </w:p>
    <w:p w14:paraId="43447832" w14:textId="77777777" w:rsidR="003371C7" w:rsidRPr="006B337B" w:rsidRDefault="003371C7" w:rsidP="009372FA">
      <w:pPr>
        <w:pStyle w:val="UZPRRAFO"/>
      </w:pPr>
      <w:r w:rsidRPr="006B337B">
        <w:t>Cada mes; Verific</w:t>
      </w:r>
      <w:r w:rsidR="007E6563" w:rsidRPr="006B337B">
        <w:t>ación de la buena accesibilidad</w:t>
      </w:r>
      <w:r w:rsidRPr="006B337B">
        <w:t xml:space="preserve"> de las escaleras de incendio y puertas de emergencia.</w:t>
      </w:r>
    </w:p>
    <w:p w14:paraId="34C3E344" w14:textId="77777777" w:rsidR="003371C7" w:rsidRPr="006B337B" w:rsidRDefault="003371C7" w:rsidP="009372FA">
      <w:pPr>
        <w:pStyle w:val="UZPRRAFO"/>
      </w:pPr>
      <w:r w:rsidRPr="006B337B">
        <w:t>Cada año; Inspección general de todas las instalaciones de protección.</w:t>
      </w:r>
    </w:p>
    <w:p w14:paraId="59F27E05" w14:textId="77777777" w:rsidR="003371C7" w:rsidRPr="006B337B" w:rsidRDefault="003371C7" w:rsidP="009372FA">
      <w:pPr>
        <w:pStyle w:val="UZPRRAFO"/>
      </w:pPr>
      <w:r w:rsidRPr="006B337B">
        <w:t>Cada 4 años; Inspección de la instalación de pararrayos.</w:t>
      </w:r>
    </w:p>
    <w:p w14:paraId="46D9693F" w14:textId="77777777" w:rsidR="003371C7" w:rsidRPr="006B337B" w:rsidRDefault="003371C7" w:rsidP="009372FA">
      <w:pPr>
        <w:pStyle w:val="UZPRRAFO"/>
      </w:pPr>
      <w:r w:rsidRPr="006B337B">
        <w:t>A Limpiar:</w:t>
      </w:r>
    </w:p>
    <w:p w14:paraId="1DA77127" w14:textId="77777777" w:rsidR="003371C7" w:rsidRPr="006B337B" w:rsidRDefault="003371C7" w:rsidP="009372FA">
      <w:pPr>
        <w:pStyle w:val="UZPRRAFO"/>
      </w:pPr>
      <w:r w:rsidRPr="006B337B">
        <w:t>Cada mes; Limpieza del alumbrado de emergencia.</w:t>
      </w:r>
    </w:p>
    <w:p w14:paraId="3BACA1C9" w14:textId="77777777" w:rsidR="007E3416" w:rsidRPr="006B337B" w:rsidRDefault="007E3416" w:rsidP="007E3416">
      <w:pPr>
        <w:pStyle w:val="UZPRRAFO"/>
      </w:pPr>
    </w:p>
    <w:tbl>
      <w:tblPr>
        <w:tblW w:w="8804" w:type="dxa"/>
        <w:tblInd w:w="329" w:type="dxa"/>
        <w:tblLayout w:type="fixed"/>
        <w:tblCellMar>
          <w:top w:w="45" w:type="dxa"/>
          <w:left w:w="45" w:type="dxa"/>
          <w:bottom w:w="45" w:type="dxa"/>
          <w:right w:w="45" w:type="dxa"/>
        </w:tblCellMar>
        <w:tblLook w:val="0000" w:firstRow="0" w:lastRow="0" w:firstColumn="0" w:lastColumn="0" w:noHBand="0" w:noVBand="0"/>
      </w:tblPr>
      <w:tblGrid>
        <w:gridCol w:w="1211"/>
        <w:gridCol w:w="2765"/>
        <w:gridCol w:w="2556"/>
        <w:gridCol w:w="2272"/>
      </w:tblGrid>
      <w:tr w:rsidR="006B337B" w:rsidRPr="006B337B" w14:paraId="46B3AE16" w14:textId="77777777" w:rsidTr="00DE29CE">
        <w:trPr>
          <w:trHeight w:val="618"/>
          <w:tblHeader/>
        </w:trPr>
        <w:tc>
          <w:tcPr>
            <w:tcW w:w="8804"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68C773D5" w14:textId="77777777" w:rsidR="00DE29CE" w:rsidRPr="006B337B" w:rsidRDefault="00DE29CE" w:rsidP="00AA2B43">
            <w:pPr>
              <w:snapToGrid w:val="0"/>
              <w:jc w:val="center"/>
              <w:rPr>
                <w:rFonts w:ascii="Arial" w:hAnsi="Arial" w:cs="Arial"/>
              </w:rPr>
            </w:pPr>
            <w:r w:rsidRPr="006B337B">
              <w:rPr>
                <w:rFonts w:ascii="Arial" w:hAnsi="Arial" w:cs="Arial"/>
                <w:b/>
                <w:bCs/>
                <w:sz w:val="16"/>
                <w:szCs w:val="16"/>
              </w:rPr>
              <w:t>OPERACIONES A REALIZAR POR EL PERSONAL ESPECIALIZADO DEL FABRICANTE O INSTALADOR DEL EQUIPO O SISTEMA, O POR EL PERSONAL DE LA EMPRESA MANTENEDORA AUTORIZADA</w:t>
            </w:r>
          </w:p>
        </w:tc>
      </w:tr>
      <w:tr w:rsidR="006B337B" w:rsidRPr="006B337B" w14:paraId="75727073" w14:textId="77777777" w:rsidTr="00E2015F">
        <w:trPr>
          <w:tblHeader/>
        </w:trPr>
        <w:tc>
          <w:tcPr>
            <w:tcW w:w="1211" w:type="dxa"/>
            <w:tcBorders>
              <w:top w:val="single" w:sz="4" w:space="0" w:color="000000"/>
              <w:left w:val="single" w:sz="4" w:space="0" w:color="000000"/>
              <w:bottom w:val="single" w:sz="4" w:space="0" w:color="000000"/>
            </w:tcBorders>
            <w:shd w:val="clear" w:color="auto" w:fill="auto"/>
            <w:vAlign w:val="center"/>
          </w:tcPr>
          <w:p w14:paraId="762A578F" w14:textId="77777777" w:rsidR="00DE29CE" w:rsidRPr="006B337B" w:rsidRDefault="00DE29CE" w:rsidP="00AA2B43">
            <w:pPr>
              <w:snapToGrid w:val="0"/>
              <w:jc w:val="center"/>
              <w:rPr>
                <w:rFonts w:ascii="Arial" w:hAnsi="Arial" w:cs="Arial"/>
                <w:b/>
                <w:bCs/>
                <w:sz w:val="16"/>
                <w:szCs w:val="16"/>
              </w:rPr>
            </w:pPr>
            <w:r w:rsidRPr="006B337B">
              <w:rPr>
                <w:rFonts w:ascii="Arial" w:hAnsi="Arial" w:cs="Arial"/>
                <w:b/>
                <w:bCs/>
                <w:sz w:val="16"/>
                <w:szCs w:val="16"/>
              </w:rPr>
              <w:t>EQUIPO O SISTEMA</w:t>
            </w:r>
          </w:p>
        </w:tc>
        <w:tc>
          <w:tcPr>
            <w:tcW w:w="2765" w:type="dxa"/>
            <w:tcBorders>
              <w:top w:val="single" w:sz="4" w:space="0" w:color="000000"/>
              <w:left w:val="single" w:sz="4" w:space="0" w:color="000000"/>
              <w:bottom w:val="single" w:sz="4" w:space="0" w:color="000000"/>
            </w:tcBorders>
            <w:shd w:val="clear" w:color="auto" w:fill="auto"/>
            <w:vAlign w:val="center"/>
          </w:tcPr>
          <w:p w14:paraId="516DF36C" w14:textId="77777777" w:rsidR="00DE29CE" w:rsidRPr="006B337B" w:rsidRDefault="00DE29CE" w:rsidP="00AA2B43">
            <w:pPr>
              <w:snapToGrid w:val="0"/>
              <w:jc w:val="center"/>
              <w:rPr>
                <w:rFonts w:ascii="Arial" w:hAnsi="Arial" w:cs="Arial"/>
                <w:b/>
                <w:bCs/>
                <w:sz w:val="16"/>
                <w:szCs w:val="16"/>
              </w:rPr>
            </w:pPr>
            <w:r w:rsidRPr="006B337B">
              <w:rPr>
                <w:rFonts w:ascii="Arial" w:hAnsi="Arial" w:cs="Arial"/>
                <w:b/>
                <w:bCs/>
                <w:sz w:val="16"/>
                <w:szCs w:val="16"/>
              </w:rPr>
              <w:t>CADA AÑO</w:t>
            </w:r>
          </w:p>
        </w:tc>
        <w:tc>
          <w:tcPr>
            <w:tcW w:w="2556" w:type="dxa"/>
            <w:tcBorders>
              <w:top w:val="single" w:sz="4" w:space="0" w:color="000000"/>
              <w:left w:val="single" w:sz="4" w:space="0" w:color="000000"/>
              <w:bottom w:val="single" w:sz="4" w:space="0" w:color="000000"/>
            </w:tcBorders>
            <w:shd w:val="clear" w:color="auto" w:fill="auto"/>
            <w:vAlign w:val="center"/>
          </w:tcPr>
          <w:p w14:paraId="0220546C" w14:textId="77777777" w:rsidR="00DE29CE" w:rsidRPr="006B337B" w:rsidRDefault="00DE29CE" w:rsidP="00AA2B43">
            <w:pPr>
              <w:snapToGrid w:val="0"/>
              <w:spacing w:before="100" w:after="100"/>
              <w:jc w:val="center"/>
              <w:rPr>
                <w:rFonts w:ascii="Arial" w:hAnsi="Arial" w:cs="Arial"/>
                <w:b/>
                <w:bCs/>
                <w:sz w:val="16"/>
                <w:szCs w:val="16"/>
              </w:rPr>
            </w:pPr>
            <w:r w:rsidRPr="006B337B">
              <w:rPr>
                <w:rFonts w:ascii="Arial" w:hAnsi="Arial" w:cs="Arial"/>
                <w:b/>
                <w:bCs/>
                <w:sz w:val="16"/>
                <w:szCs w:val="16"/>
              </w:rPr>
              <w:t>OBSERVACIONES</w:t>
            </w:r>
          </w:p>
        </w:tc>
        <w:tc>
          <w:tcPr>
            <w:tcW w:w="22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537313" w14:textId="77777777" w:rsidR="00DE29CE" w:rsidRPr="006B337B" w:rsidRDefault="00DE29CE" w:rsidP="00AA2B43">
            <w:pPr>
              <w:snapToGrid w:val="0"/>
              <w:spacing w:before="100" w:after="100"/>
              <w:jc w:val="center"/>
              <w:rPr>
                <w:rFonts w:ascii="Arial" w:hAnsi="Arial" w:cs="Arial"/>
              </w:rPr>
            </w:pPr>
            <w:r w:rsidRPr="006B337B">
              <w:rPr>
                <w:rFonts w:ascii="Arial" w:hAnsi="Arial" w:cs="Arial"/>
                <w:b/>
                <w:bCs/>
                <w:sz w:val="16"/>
                <w:szCs w:val="16"/>
              </w:rPr>
              <w:t>CADA CINCO AÑOS</w:t>
            </w:r>
          </w:p>
        </w:tc>
      </w:tr>
      <w:tr w:rsidR="006B337B" w:rsidRPr="006B337B" w14:paraId="6BFDC5BC" w14:textId="77777777" w:rsidTr="00E2015F">
        <w:tc>
          <w:tcPr>
            <w:tcW w:w="1211" w:type="dxa"/>
            <w:tcBorders>
              <w:top w:val="single" w:sz="4" w:space="0" w:color="000000"/>
              <w:left w:val="single" w:sz="4" w:space="0" w:color="000000"/>
              <w:bottom w:val="single" w:sz="4" w:space="0" w:color="000000"/>
            </w:tcBorders>
            <w:shd w:val="clear" w:color="auto" w:fill="auto"/>
          </w:tcPr>
          <w:p w14:paraId="4250E6BC" w14:textId="77777777" w:rsidR="00DE29CE" w:rsidRPr="006B337B" w:rsidRDefault="00DE29CE" w:rsidP="00DE29CE">
            <w:pPr>
              <w:snapToGrid w:val="0"/>
              <w:spacing w:before="100" w:after="100"/>
              <w:rPr>
                <w:rFonts w:ascii="Arial" w:hAnsi="Arial" w:cs="Arial"/>
                <w:sz w:val="16"/>
                <w:szCs w:val="16"/>
              </w:rPr>
            </w:pPr>
            <w:r w:rsidRPr="006B337B">
              <w:rPr>
                <w:rFonts w:ascii="Arial" w:hAnsi="Arial" w:cs="Arial"/>
                <w:sz w:val="16"/>
                <w:szCs w:val="16"/>
              </w:rPr>
              <w:t>EXTINTORES DE INCENDIO</w:t>
            </w:r>
          </w:p>
        </w:tc>
        <w:tc>
          <w:tcPr>
            <w:tcW w:w="2765" w:type="dxa"/>
            <w:tcBorders>
              <w:top w:val="single" w:sz="4" w:space="0" w:color="000000"/>
              <w:left w:val="single" w:sz="4" w:space="0" w:color="000000"/>
              <w:bottom w:val="single" w:sz="4" w:space="0" w:color="000000"/>
            </w:tcBorders>
            <w:shd w:val="clear" w:color="auto" w:fill="auto"/>
          </w:tcPr>
          <w:p w14:paraId="34B096FC" w14:textId="77777777" w:rsidR="00DE29CE" w:rsidRPr="006B337B" w:rsidRDefault="00DE29CE" w:rsidP="00080D52">
            <w:pPr>
              <w:numPr>
                <w:ilvl w:val="0"/>
                <w:numId w:val="15"/>
              </w:numPr>
              <w:tabs>
                <w:tab w:val="clear" w:pos="720"/>
                <w:tab w:val="left" w:pos="161"/>
                <w:tab w:val="num" w:pos="306"/>
              </w:tabs>
              <w:suppressAutoHyphens/>
              <w:snapToGrid w:val="0"/>
              <w:ind w:left="164" w:right="96" w:firstLine="0"/>
              <w:jc w:val="both"/>
              <w:rPr>
                <w:rFonts w:ascii="Arial" w:hAnsi="Arial" w:cs="Arial"/>
                <w:sz w:val="16"/>
                <w:szCs w:val="16"/>
              </w:rPr>
            </w:pPr>
            <w:r w:rsidRPr="006B337B">
              <w:rPr>
                <w:rFonts w:ascii="Arial" w:hAnsi="Arial" w:cs="Arial"/>
                <w:sz w:val="16"/>
                <w:szCs w:val="16"/>
              </w:rPr>
              <w:t xml:space="preserve">Comprobación del peso y presión en su caso. </w:t>
            </w:r>
          </w:p>
          <w:p w14:paraId="759D0F78" w14:textId="77777777" w:rsidR="00DE29CE" w:rsidRPr="006B337B" w:rsidRDefault="00DE29CE" w:rsidP="00080D52">
            <w:pPr>
              <w:numPr>
                <w:ilvl w:val="0"/>
                <w:numId w:val="15"/>
              </w:numPr>
              <w:tabs>
                <w:tab w:val="clear" w:pos="720"/>
                <w:tab w:val="left" w:pos="161"/>
                <w:tab w:val="num" w:pos="306"/>
              </w:tabs>
              <w:suppressAutoHyphens/>
              <w:ind w:left="164" w:right="96" w:firstLine="0"/>
              <w:jc w:val="both"/>
              <w:rPr>
                <w:rFonts w:ascii="Arial" w:hAnsi="Arial" w:cs="Arial"/>
                <w:sz w:val="16"/>
                <w:szCs w:val="16"/>
              </w:rPr>
            </w:pPr>
            <w:r w:rsidRPr="006B337B">
              <w:rPr>
                <w:rFonts w:ascii="Arial" w:hAnsi="Arial" w:cs="Arial"/>
                <w:sz w:val="16"/>
                <w:szCs w:val="16"/>
              </w:rPr>
              <w:t xml:space="preserve">En el caso de extintores de polvo con botellín de gas de impulsión se comprobará el buen estado del agente extintor y el peso y aspecto externo del botellín. </w:t>
            </w:r>
          </w:p>
          <w:p w14:paraId="25676B34" w14:textId="77777777" w:rsidR="00DE29CE" w:rsidRPr="006B337B" w:rsidRDefault="00DE29CE" w:rsidP="00080D52">
            <w:pPr>
              <w:numPr>
                <w:ilvl w:val="0"/>
                <w:numId w:val="15"/>
              </w:numPr>
              <w:tabs>
                <w:tab w:val="clear" w:pos="720"/>
                <w:tab w:val="left" w:pos="161"/>
                <w:tab w:val="num" w:pos="306"/>
              </w:tabs>
              <w:suppressAutoHyphens/>
              <w:ind w:left="164" w:right="96" w:firstLine="0"/>
              <w:jc w:val="both"/>
              <w:rPr>
                <w:rFonts w:ascii="Arial" w:hAnsi="Arial" w:cs="Arial"/>
                <w:i/>
                <w:iCs/>
                <w:sz w:val="16"/>
                <w:szCs w:val="16"/>
              </w:rPr>
            </w:pPr>
            <w:r w:rsidRPr="006B337B">
              <w:rPr>
                <w:rFonts w:ascii="Arial" w:hAnsi="Arial" w:cs="Arial"/>
                <w:sz w:val="16"/>
                <w:szCs w:val="16"/>
              </w:rPr>
              <w:t xml:space="preserve">Inspección ocular del estado de la manguera, boquilla o lanza, válvulas y partes mecánicas. </w:t>
            </w:r>
          </w:p>
          <w:p w14:paraId="0B886011" w14:textId="465C30DD" w:rsidR="00DE29CE" w:rsidRPr="006B337B" w:rsidRDefault="00DE29CE" w:rsidP="004B60EB">
            <w:pPr>
              <w:tabs>
                <w:tab w:val="left" w:pos="161"/>
                <w:tab w:val="num" w:pos="306"/>
              </w:tabs>
              <w:ind w:left="164" w:right="96"/>
              <w:jc w:val="both"/>
              <w:rPr>
                <w:rFonts w:ascii="Arial" w:hAnsi="Arial" w:cs="Arial"/>
                <w:sz w:val="16"/>
                <w:szCs w:val="16"/>
              </w:rPr>
            </w:pPr>
            <w:r w:rsidRPr="006B337B">
              <w:rPr>
                <w:rFonts w:ascii="Arial" w:hAnsi="Arial" w:cs="Arial"/>
                <w:iCs/>
                <w:sz w:val="16"/>
                <w:szCs w:val="16"/>
              </w:rPr>
              <w:t xml:space="preserve">No será necesaria la apertura de los extintores portátiles de polvo con presión permanente, salvo que se hayan observado anomalías en la revisión. En caso de apertura, se situará en su exterior un sistema indicativo de la revisión </w:t>
            </w:r>
            <w:r w:rsidRPr="006B337B">
              <w:rPr>
                <w:rFonts w:ascii="Arial" w:hAnsi="Arial" w:cs="Arial"/>
                <w:sz w:val="16"/>
                <w:szCs w:val="16"/>
              </w:rPr>
              <w:t xml:space="preserve">interior, </w:t>
            </w:r>
            <w:proofErr w:type="spellStart"/>
            <w:r w:rsidRPr="006B337B">
              <w:rPr>
                <w:rFonts w:ascii="Arial" w:hAnsi="Arial" w:cs="Arial"/>
                <w:sz w:val="16"/>
                <w:szCs w:val="16"/>
              </w:rPr>
              <w:t>p.e</w:t>
            </w:r>
            <w:proofErr w:type="spellEnd"/>
            <w:r w:rsidRPr="006B337B">
              <w:rPr>
                <w:rFonts w:ascii="Arial" w:hAnsi="Arial" w:cs="Arial"/>
                <w:sz w:val="16"/>
                <w:szCs w:val="16"/>
              </w:rPr>
              <w:t>. etiqueta indeleble, en forma de anillo en el cuello de la botella antes del cierre del extintor y que no pueda ser retirada sin destrucción o deterioro.</w:t>
            </w:r>
          </w:p>
        </w:tc>
        <w:tc>
          <w:tcPr>
            <w:tcW w:w="2556" w:type="dxa"/>
            <w:tcBorders>
              <w:top w:val="single" w:sz="4" w:space="0" w:color="000000"/>
              <w:left w:val="single" w:sz="4" w:space="0" w:color="000000"/>
              <w:bottom w:val="single" w:sz="4" w:space="0" w:color="000000"/>
            </w:tcBorders>
            <w:shd w:val="clear" w:color="auto" w:fill="auto"/>
          </w:tcPr>
          <w:p w14:paraId="3DD4120C" w14:textId="77777777" w:rsidR="00DF7092" w:rsidRPr="006B337B" w:rsidRDefault="00DE29CE" w:rsidP="00DF7092">
            <w:pPr>
              <w:snapToGrid w:val="0"/>
              <w:ind w:left="97" w:right="97"/>
              <w:jc w:val="both"/>
              <w:rPr>
                <w:rFonts w:ascii="Arial" w:hAnsi="Arial" w:cs="Arial"/>
                <w:sz w:val="16"/>
                <w:szCs w:val="16"/>
              </w:rPr>
            </w:pPr>
            <w:r w:rsidRPr="006B337B">
              <w:rPr>
                <w:rFonts w:ascii="Arial" w:hAnsi="Arial" w:cs="Arial"/>
                <w:sz w:val="16"/>
                <w:szCs w:val="16"/>
              </w:rPr>
              <w:t>Los extintores deberán cumplir el Reglamento de Aparatos a Presión y su ITC MIE-AP5.</w:t>
            </w:r>
            <w:r w:rsidRPr="006B337B">
              <w:rPr>
                <w:rFonts w:ascii="Arial" w:hAnsi="Arial" w:cs="Arial"/>
                <w:sz w:val="16"/>
                <w:szCs w:val="16"/>
              </w:rPr>
              <w:br/>
              <w:t>Serán aprobados según el Art. 2° del Reglamento de instalaciones de protección contra incendios a efectos de justificar el cumplimiento de la Norma UNE 23010/1, 2, 3, 4, 5 y 6.</w:t>
            </w:r>
          </w:p>
          <w:p w14:paraId="09DA2C2B" w14:textId="0BC51B5F" w:rsidR="00DE29CE" w:rsidRPr="006B337B" w:rsidRDefault="00DE29CE" w:rsidP="00DF7092">
            <w:pPr>
              <w:snapToGrid w:val="0"/>
              <w:ind w:left="97" w:right="97"/>
              <w:jc w:val="both"/>
              <w:rPr>
                <w:rFonts w:ascii="Arial" w:hAnsi="Arial" w:cs="Arial"/>
                <w:sz w:val="16"/>
                <w:szCs w:val="16"/>
              </w:rPr>
            </w:pPr>
            <w:r w:rsidRPr="006B337B">
              <w:rPr>
                <w:rFonts w:ascii="Arial" w:hAnsi="Arial" w:cs="Arial"/>
                <w:sz w:val="16"/>
                <w:szCs w:val="16"/>
              </w:rPr>
              <w:t>Serán fácilmente visibles y accesibles. Estarán próximos a puntos con riesgo de incendios y a las salidas. Su instalación será preferentemente en paramentos verticales, con la parte superior, como máximo a 1,70 m del suelo.</w:t>
            </w:r>
          </w:p>
        </w:tc>
        <w:tc>
          <w:tcPr>
            <w:tcW w:w="2272" w:type="dxa"/>
            <w:tcBorders>
              <w:top w:val="single" w:sz="4" w:space="0" w:color="000000"/>
              <w:left w:val="single" w:sz="4" w:space="0" w:color="000000"/>
              <w:bottom w:val="single" w:sz="4" w:space="0" w:color="000000"/>
              <w:right w:val="single" w:sz="4" w:space="0" w:color="000000"/>
            </w:tcBorders>
            <w:shd w:val="clear" w:color="auto" w:fill="auto"/>
          </w:tcPr>
          <w:p w14:paraId="11DD25BF" w14:textId="77777777" w:rsidR="00DE29CE" w:rsidRPr="006B337B" w:rsidRDefault="00DE29CE" w:rsidP="004B60EB">
            <w:pPr>
              <w:snapToGrid w:val="0"/>
              <w:ind w:left="85" w:right="97"/>
              <w:jc w:val="both"/>
              <w:rPr>
                <w:rFonts w:ascii="Arial" w:hAnsi="Arial" w:cs="Arial"/>
              </w:rPr>
            </w:pPr>
            <w:r w:rsidRPr="006B337B">
              <w:rPr>
                <w:rFonts w:ascii="Arial" w:hAnsi="Arial" w:cs="Arial"/>
                <w:sz w:val="16"/>
                <w:szCs w:val="16"/>
              </w:rPr>
              <w:t xml:space="preserve">A partir de la fecha de timbrado del extintor en su placa de diseño o etiqueta de pruebas de presión (y por tres veces) se </w:t>
            </w:r>
            <w:proofErr w:type="spellStart"/>
            <w:r w:rsidRPr="006B337B">
              <w:rPr>
                <w:rFonts w:ascii="Arial" w:hAnsi="Arial" w:cs="Arial"/>
                <w:sz w:val="16"/>
                <w:szCs w:val="16"/>
              </w:rPr>
              <w:t>retimbrará</w:t>
            </w:r>
            <w:proofErr w:type="spellEnd"/>
            <w:r w:rsidRPr="006B337B">
              <w:rPr>
                <w:rFonts w:ascii="Arial" w:hAnsi="Arial" w:cs="Arial"/>
                <w:sz w:val="16"/>
                <w:szCs w:val="16"/>
              </w:rPr>
              <w:t xml:space="preserve"> el extintor de acuerdo con la ITC-MIE AP5 del Reglamento de Aparatos a Presión sobre extintores de incendios (BOE 23.6.1982) y sus modificaciones por Orden 26.10.1983 (BOE 7.11.1983), Orden 31.5. 1985 (BOE 20.6.1985), Orden 15.11.1989 (BOE 28.11.1989) y Orden 10.3. 1998 (BOE 28.4.1998, </w:t>
            </w:r>
            <w:proofErr w:type="spellStart"/>
            <w:r w:rsidRPr="006B337B">
              <w:rPr>
                <w:rFonts w:ascii="Arial" w:hAnsi="Arial" w:cs="Arial"/>
                <w:sz w:val="16"/>
                <w:szCs w:val="16"/>
              </w:rPr>
              <w:t>rect</w:t>
            </w:r>
            <w:proofErr w:type="spellEnd"/>
            <w:r w:rsidRPr="006B337B">
              <w:rPr>
                <w:rFonts w:ascii="Arial" w:hAnsi="Arial" w:cs="Arial"/>
                <w:sz w:val="16"/>
                <w:szCs w:val="16"/>
              </w:rPr>
              <w:t>. 5.6.1998). El detalle de las operaciones está indicado en la Norma UNE 23120 Mantenimiento de extintores portátiles contra incendios.</w:t>
            </w:r>
          </w:p>
        </w:tc>
      </w:tr>
      <w:tr w:rsidR="006B337B" w:rsidRPr="006B337B" w14:paraId="67F8E6E7" w14:textId="77777777" w:rsidTr="00E2015F">
        <w:tc>
          <w:tcPr>
            <w:tcW w:w="1211" w:type="dxa"/>
            <w:tcBorders>
              <w:left w:val="single" w:sz="4" w:space="0" w:color="000000"/>
              <w:bottom w:val="single" w:sz="4" w:space="0" w:color="000000"/>
            </w:tcBorders>
            <w:shd w:val="clear" w:color="auto" w:fill="auto"/>
          </w:tcPr>
          <w:p w14:paraId="0197A3BA" w14:textId="77777777" w:rsidR="00DE29CE" w:rsidRPr="006B337B" w:rsidRDefault="00DE29CE" w:rsidP="00DE29CE">
            <w:pPr>
              <w:snapToGrid w:val="0"/>
              <w:spacing w:before="100" w:after="100"/>
              <w:rPr>
                <w:rFonts w:ascii="Arial" w:hAnsi="Arial" w:cs="Arial"/>
                <w:sz w:val="16"/>
                <w:szCs w:val="16"/>
              </w:rPr>
            </w:pPr>
            <w:r w:rsidRPr="006B337B">
              <w:rPr>
                <w:rFonts w:ascii="Arial" w:hAnsi="Arial" w:cs="Arial"/>
                <w:sz w:val="16"/>
                <w:szCs w:val="16"/>
              </w:rPr>
              <w:t>SISTEMA MANUAL DE ALARMA DE INCENDIOS</w:t>
            </w:r>
          </w:p>
        </w:tc>
        <w:tc>
          <w:tcPr>
            <w:tcW w:w="2765" w:type="dxa"/>
            <w:tcBorders>
              <w:left w:val="single" w:sz="4" w:space="0" w:color="000000"/>
              <w:bottom w:val="single" w:sz="4" w:space="0" w:color="000000"/>
            </w:tcBorders>
            <w:shd w:val="clear" w:color="auto" w:fill="auto"/>
          </w:tcPr>
          <w:p w14:paraId="3170D5BC" w14:textId="77777777" w:rsidR="00DE29CE" w:rsidRPr="006B337B" w:rsidRDefault="00DE29CE" w:rsidP="00DF7092">
            <w:pPr>
              <w:tabs>
                <w:tab w:val="left" w:pos="164"/>
              </w:tabs>
              <w:snapToGrid w:val="0"/>
              <w:ind w:left="164" w:right="104"/>
              <w:jc w:val="both"/>
              <w:rPr>
                <w:rFonts w:ascii="Arial" w:hAnsi="Arial" w:cs="Arial"/>
                <w:sz w:val="16"/>
                <w:szCs w:val="16"/>
              </w:rPr>
            </w:pPr>
            <w:r w:rsidRPr="006B337B">
              <w:rPr>
                <w:rFonts w:ascii="Arial" w:hAnsi="Arial" w:cs="Arial"/>
                <w:sz w:val="16"/>
                <w:szCs w:val="16"/>
              </w:rPr>
              <w:t xml:space="preserve">Verificación integral de la instalación. </w:t>
            </w:r>
          </w:p>
          <w:p w14:paraId="50C46BDB" w14:textId="77777777" w:rsidR="00DE29CE" w:rsidRPr="006B337B" w:rsidRDefault="00DE29CE" w:rsidP="00DF7092">
            <w:pPr>
              <w:tabs>
                <w:tab w:val="left" w:pos="164"/>
              </w:tabs>
              <w:ind w:left="164" w:right="104"/>
              <w:jc w:val="both"/>
              <w:rPr>
                <w:rFonts w:ascii="Arial" w:hAnsi="Arial" w:cs="Arial"/>
                <w:sz w:val="16"/>
                <w:szCs w:val="16"/>
              </w:rPr>
            </w:pPr>
            <w:r w:rsidRPr="006B337B">
              <w:rPr>
                <w:rFonts w:ascii="Arial" w:hAnsi="Arial" w:cs="Arial"/>
                <w:sz w:val="16"/>
                <w:szCs w:val="16"/>
              </w:rPr>
              <w:t xml:space="preserve">Limpieza de sus componentes. </w:t>
            </w:r>
          </w:p>
          <w:p w14:paraId="1A6A9EBE" w14:textId="77777777" w:rsidR="00DE29CE" w:rsidRPr="006B337B" w:rsidRDefault="00DE29CE" w:rsidP="00DF7092">
            <w:pPr>
              <w:tabs>
                <w:tab w:val="left" w:pos="164"/>
              </w:tabs>
              <w:ind w:left="164" w:right="104"/>
              <w:jc w:val="both"/>
              <w:rPr>
                <w:rFonts w:ascii="Arial" w:hAnsi="Arial" w:cs="Arial"/>
                <w:sz w:val="16"/>
                <w:szCs w:val="16"/>
              </w:rPr>
            </w:pPr>
            <w:r w:rsidRPr="006B337B">
              <w:rPr>
                <w:rFonts w:ascii="Arial" w:hAnsi="Arial" w:cs="Arial"/>
                <w:sz w:val="16"/>
                <w:szCs w:val="16"/>
              </w:rPr>
              <w:t xml:space="preserve">Verificación de uniones roscadas o soldadas. </w:t>
            </w:r>
          </w:p>
          <w:p w14:paraId="0758A9A8" w14:textId="77777777" w:rsidR="00DE29CE" w:rsidRPr="006B337B" w:rsidRDefault="00DE29CE" w:rsidP="00DF7092">
            <w:pPr>
              <w:tabs>
                <w:tab w:val="left" w:pos="164"/>
              </w:tabs>
              <w:ind w:left="164" w:right="104"/>
              <w:jc w:val="both"/>
              <w:rPr>
                <w:rFonts w:ascii="Arial" w:hAnsi="Arial" w:cs="Arial"/>
                <w:sz w:val="16"/>
                <w:szCs w:val="16"/>
              </w:rPr>
            </w:pPr>
            <w:r w:rsidRPr="006B337B">
              <w:rPr>
                <w:rFonts w:ascii="Arial" w:hAnsi="Arial" w:cs="Arial"/>
                <w:sz w:val="16"/>
                <w:szCs w:val="16"/>
              </w:rPr>
              <w:t xml:space="preserve">Prueba final de la instalación con cada fuente de suministro eléctrico. </w:t>
            </w:r>
          </w:p>
        </w:tc>
        <w:tc>
          <w:tcPr>
            <w:tcW w:w="2556" w:type="dxa"/>
            <w:tcBorders>
              <w:left w:val="single" w:sz="4" w:space="0" w:color="000000"/>
              <w:bottom w:val="single" w:sz="4" w:space="0" w:color="000000"/>
            </w:tcBorders>
            <w:shd w:val="clear" w:color="auto" w:fill="auto"/>
          </w:tcPr>
          <w:p w14:paraId="4BB1C359" w14:textId="77777777" w:rsidR="00DF7092" w:rsidRPr="006B337B" w:rsidRDefault="00DE29CE" w:rsidP="00DF7092">
            <w:pPr>
              <w:snapToGrid w:val="0"/>
              <w:ind w:left="97" w:right="97"/>
              <w:jc w:val="both"/>
              <w:rPr>
                <w:rFonts w:ascii="Arial" w:hAnsi="Arial" w:cs="Arial"/>
                <w:sz w:val="16"/>
                <w:szCs w:val="16"/>
              </w:rPr>
            </w:pPr>
            <w:r w:rsidRPr="006B337B">
              <w:rPr>
                <w:rFonts w:ascii="Arial" w:hAnsi="Arial" w:cs="Arial"/>
                <w:sz w:val="16"/>
                <w:szCs w:val="16"/>
              </w:rPr>
              <w:t>Estos sistemas constan de: Pulsadores de alarma, central de control con vigilancia permanente y las fuentes de alimentación eléctrica según l</w:t>
            </w:r>
            <w:r w:rsidR="00DF7092" w:rsidRPr="006B337B">
              <w:rPr>
                <w:rFonts w:ascii="Arial" w:hAnsi="Arial" w:cs="Arial"/>
                <w:sz w:val="16"/>
                <w:szCs w:val="16"/>
              </w:rPr>
              <w:t xml:space="preserve">a Norma UNE-23007/partes 1, 2 y </w:t>
            </w:r>
            <w:r w:rsidRPr="006B337B">
              <w:rPr>
                <w:rFonts w:ascii="Arial" w:hAnsi="Arial" w:cs="Arial"/>
                <w:sz w:val="16"/>
                <w:szCs w:val="16"/>
              </w:rPr>
              <w:t>4.</w:t>
            </w:r>
          </w:p>
          <w:p w14:paraId="6F714235" w14:textId="7DA00B97" w:rsidR="00DE29CE" w:rsidRPr="006B337B" w:rsidRDefault="00DE29CE" w:rsidP="00DF7092">
            <w:pPr>
              <w:snapToGrid w:val="0"/>
              <w:ind w:left="97" w:right="97"/>
              <w:jc w:val="both"/>
              <w:rPr>
                <w:rFonts w:ascii="Arial" w:hAnsi="Arial" w:cs="Arial"/>
                <w:sz w:val="16"/>
                <w:szCs w:val="16"/>
              </w:rPr>
            </w:pPr>
            <w:r w:rsidRPr="006B337B">
              <w:rPr>
                <w:rFonts w:ascii="Arial" w:hAnsi="Arial" w:cs="Arial"/>
                <w:sz w:val="16"/>
                <w:szCs w:val="16"/>
              </w:rPr>
              <w:t>La distancia desde cualquier punto a los pulsadores será como máximo 25 m.</w:t>
            </w:r>
          </w:p>
        </w:tc>
        <w:tc>
          <w:tcPr>
            <w:tcW w:w="2272" w:type="dxa"/>
            <w:tcBorders>
              <w:left w:val="single" w:sz="4" w:space="0" w:color="000000"/>
              <w:bottom w:val="single" w:sz="4" w:space="0" w:color="000000"/>
              <w:right w:val="single" w:sz="4" w:space="0" w:color="000000"/>
            </w:tcBorders>
            <w:shd w:val="clear" w:color="auto" w:fill="auto"/>
          </w:tcPr>
          <w:p w14:paraId="6705E396" w14:textId="77777777" w:rsidR="00DE29CE" w:rsidRPr="006B337B" w:rsidRDefault="00DE29CE" w:rsidP="00DF7092">
            <w:pPr>
              <w:snapToGrid w:val="0"/>
              <w:ind w:left="196" w:right="97"/>
              <w:jc w:val="both"/>
              <w:rPr>
                <w:rFonts w:ascii="Arial" w:hAnsi="Arial" w:cs="Arial"/>
                <w:sz w:val="16"/>
                <w:szCs w:val="16"/>
              </w:rPr>
            </w:pPr>
          </w:p>
        </w:tc>
      </w:tr>
      <w:tr w:rsidR="006B337B" w:rsidRPr="006B337B" w14:paraId="60B10421" w14:textId="77777777" w:rsidTr="00E2015F">
        <w:tc>
          <w:tcPr>
            <w:tcW w:w="1211" w:type="dxa"/>
            <w:tcBorders>
              <w:left w:val="single" w:sz="4" w:space="0" w:color="000000"/>
              <w:bottom w:val="single" w:sz="4" w:space="0" w:color="000000"/>
            </w:tcBorders>
            <w:shd w:val="clear" w:color="auto" w:fill="auto"/>
          </w:tcPr>
          <w:p w14:paraId="52BF1DF5" w14:textId="77777777" w:rsidR="00DE29CE" w:rsidRPr="006B337B" w:rsidRDefault="00DE29CE" w:rsidP="00DE29CE">
            <w:pPr>
              <w:pStyle w:val="NormalWeb"/>
              <w:rPr>
                <w:rFonts w:ascii="Arial" w:hAnsi="Arial" w:cs="Arial"/>
                <w:sz w:val="16"/>
                <w:szCs w:val="16"/>
              </w:rPr>
            </w:pPr>
            <w:r w:rsidRPr="006B337B">
              <w:rPr>
                <w:rFonts w:ascii="Arial" w:hAnsi="Arial" w:cs="Arial"/>
                <w:sz w:val="16"/>
                <w:szCs w:val="16"/>
              </w:rPr>
              <w:t>BOCAS DE INCENDIO EQUIPADAS (BIE)</w:t>
            </w:r>
          </w:p>
        </w:tc>
        <w:tc>
          <w:tcPr>
            <w:tcW w:w="2765" w:type="dxa"/>
            <w:tcBorders>
              <w:left w:val="single" w:sz="4" w:space="0" w:color="000000"/>
              <w:bottom w:val="single" w:sz="4" w:space="0" w:color="000000"/>
            </w:tcBorders>
            <w:shd w:val="clear" w:color="auto" w:fill="auto"/>
          </w:tcPr>
          <w:p w14:paraId="08ED2B61" w14:textId="77777777" w:rsidR="00DE29CE" w:rsidRPr="006B337B" w:rsidRDefault="00DE29CE" w:rsidP="00DF7092">
            <w:pPr>
              <w:tabs>
                <w:tab w:val="left" w:pos="164"/>
              </w:tabs>
              <w:ind w:left="164" w:right="104"/>
              <w:jc w:val="both"/>
              <w:rPr>
                <w:rFonts w:ascii="Arial" w:hAnsi="Arial" w:cs="Arial"/>
                <w:sz w:val="16"/>
                <w:szCs w:val="16"/>
              </w:rPr>
            </w:pPr>
            <w:r w:rsidRPr="006B337B">
              <w:rPr>
                <w:rFonts w:ascii="Arial" w:hAnsi="Arial" w:cs="Arial"/>
                <w:sz w:val="16"/>
                <w:szCs w:val="16"/>
              </w:rPr>
              <w:t xml:space="preserve">Desmontaje de la manguera y ensayo de ésta en lugar adecuado. </w:t>
            </w:r>
          </w:p>
          <w:p w14:paraId="0DA5E6E2" w14:textId="77777777" w:rsidR="00DE29CE" w:rsidRPr="006B337B" w:rsidRDefault="00DE29CE" w:rsidP="00DF7092">
            <w:pPr>
              <w:tabs>
                <w:tab w:val="left" w:pos="164"/>
              </w:tabs>
              <w:ind w:left="164" w:right="104"/>
              <w:jc w:val="both"/>
              <w:rPr>
                <w:rFonts w:ascii="Arial" w:hAnsi="Arial" w:cs="Arial"/>
                <w:sz w:val="16"/>
                <w:szCs w:val="16"/>
              </w:rPr>
            </w:pPr>
            <w:r w:rsidRPr="006B337B">
              <w:rPr>
                <w:rFonts w:ascii="Arial" w:hAnsi="Arial" w:cs="Arial"/>
                <w:sz w:val="16"/>
                <w:szCs w:val="16"/>
              </w:rPr>
              <w:t xml:space="preserve">Comprobación del correcto funcionamiento de la boquilla en sus distintas posiciones y del sistema de cierre. </w:t>
            </w:r>
          </w:p>
          <w:p w14:paraId="309719E2" w14:textId="77777777" w:rsidR="00DE29CE" w:rsidRPr="006B337B" w:rsidRDefault="00DE29CE" w:rsidP="00DF7092">
            <w:pPr>
              <w:tabs>
                <w:tab w:val="left" w:pos="164"/>
              </w:tabs>
              <w:ind w:left="164" w:right="104"/>
              <w:jc w:val="both"/>
              <w:rPr>
                <w:rFonts w:ascii="Arial" w:hAnsi="Arial" w:cs="Arial"/>
                <w:sz w:val="16"/>
                <w:szCs w:val="16"/>
              </w:rPr>
            </w:pPr>
            <w:r w:rsidRPr="006B337B">
              <w:rPr>
                <w:rFonts w:ascii="Arial" w:hAnsi="Arial" w:cs="Arial"/>
                <w:sz w:val="16"/>
                <w:szCs w:val="16"/>
              </w:rPr>
              <w:lastRenderedPageBreak/>
              <w:t xml:space="preserve">Comprobación de la estanquidad de los racores y manguera y estado de las juntas. </w:t>
            </w:r>
          </w:p>
          <w:p w14:paraId="2FC8CC44" w14:textId="77777777" w:rsidR="00DE29CE" w:rsidRPr="006B337B" w:rsidRDefault="00DE29CE" w:rsidP="00DF7092">
            <w:pPr>
              <w:tabs>
                <w:tab w:val="left" w:pos="164"/>
              </w:tabs>
              <w:ind w:left="164" w:right="104"/>
              <w:jc w:val="both"/>
              <w:rPr>
                <w:rFonts w:ascii="Arial" w:hAnsi="Arial" w:cs="Arial"/>
                <w:sz w:val="16"/>
                <w:szCs w:val="16"/>
              </w:rPr>
            </w:pPr>
            <w:r w:rsidRPr="006B337B">
              <w:rPr>
                <w:rFonts w:ascii="Arial" w:hAnsi="Arial" w:cs="Arial"/>
                <w:sz w:val="16"/>
                <w:szCs w:val="16"/>
              </w:rPr>
              <w:t xml:space="preserve">Comprobación de la indicación del manómetro con otro de referencia (patrón) acoplado en el racor de conexión de la manguera. </w:t>
            </w:r>
          </w:p>
          <w:p w14:paraId="45512C63" w14:textId="77777777" w:rsidR="00DE29CE" w:rsidRPr="006B337B" w:rsidRDefault="00DE29CE" w:rsidP="00DF7092">
            <w:pPr>
              <w:tabs>
                <w:tab w:val="left" w:pos="164"/>
              </w:tabs>
              <w:ind w:left="164" w:right="104"/>
              <w:jc w:val="both"/>
              <w:rPr>
                <w:rFonts w:ascii="Arial" w:hAnsi="Arial" w:cs="Arial"/>
                <w:sz w:val="16"/>
                <w:szCs w:val="16"/>
              </w:rPr>
            </w:pPr>
          </w:p>
        </w:tc>
        <w:tc>
          <w:tcPr>
            <w:tcW w:w="2556" w:type="dxa"/>
            <w:tcBorders>
              <w:left w:val="single" w:sz="4" w:space="0" w:color="000000"/>
              <w:bottom w:val="single" w:sz="4" w:space="0" w:color="000000"/>
            </w:tcBorders>
            <w:shd w:val="clear" w:color="auto" w:fill="auto"/>
          </w:tcPr>
          <w:p w14:paraId="2C9BC433" w14:textId="77777777" w:rsidR="00220F8A" w:rsidRPr="006B337B" w:rsidRDefault="00DE29CE" w:rsidP="00220F8A">
            <w:pPr>
              <w:ind w:left="97" w:right="97"/>
              <w:jc w:val="both"/>
              <w:rPr>
                <w:rFonts w:ascii="Arial" w:hAnsi="Arial" w:cs="Arial"/>
                <w:sz w:val="16"/>
                <w:szCs w:val="16"/>
              </w:rPr>
            </w:pPr>
            <w:r w:rsidRPr="006B337B">
              <w:rPr>
                <w:rFonts w:ascii="Arial" w:hAnsi="Arial" w:cs="Arial"/>
                <w:sz w:val="16"/>
                <w:szCs w:val="16"/>
              </w:rPr>
              <w:lastRenderedPageBreak/>
              <w:t xml:space="preserve">Las BIE están constituidas por: Una fuente de abastecimiento de agua, la red de tuberías, y las </w:t>
            </w:r>
            <w:proofErr w:type="spellStart"/>
            <w:r w:rsidRPr="006B337B">
              <w:rPr>
                <w:rFonts w:ascii="Arial" w:hAnsi="Arial" w:cs="Arial"/>
                <w:sz w:val="16"/>
                <w:szCs w:val="16"/>
              </w:rPr>
              <w:t>BIE's</w:t>
            </w:r>
            <w:proofErr w:type="spellEnd"/>
            <w:r w:rsidRPr="006B337B">
              <w:rPr>
                <w:rFonts w:ascii="Arial" w:hAnsi="Arial" w:cs="Arial"/>
                <w:sz w:val="16"/>
                <w:szCs w:val="16"/>
              </w:rPr>
              <w:t xml:space="preserve"> necesarias. El centro deberá situarse como máximo a 1,5 m de altura y a ser posible a una distancia máxima </w:t>
            </w:r>
            <w:r w:rsidRPr="006B337B">
              <w:rPr>
                <w:rFonts w:ascii="Arial" w:hAnsi="Arial" w:cs="Arial"/>
                <w:sz w:val="16"/>
                <w:szCs w:val="16"/>
              </w:rPr>
              <w:lastRenderedPageBreak/>
              <w:t>de 5 m de las salidas.</w:t>
            </w:r>
            <w:r w:rsidRPr="006B337B">
              <w:rPr>
                <w:rFonts w:ascii="Arial" w:hAnsi="Arial" w:cs="Arial"/>
                <w:sz w:val="16"/>
                <w:szCs w:val="16"/>
              </w:rPr>
              <w:br/>
              <w:t xml:space="preserve">Separación máxima de 50 m entre dos </w:t>
            </w:r>
            <w:proofErr w:type="spellStart"/>
            <w:r w:rsidRPr="006B337B">
              <w:rPr>
                <w:rFonts w:ascii="Arial" w:hAnsi="Arial" w:cs="Arial"/>
                <w:sz w:val="16"/>
                <w:szCs w:val="16"/>
              </w:rPr>
              <w:t>BIE's</w:t>
            </w:r>
            <w:proofErr w:type="spellEnd"/>
            <w:r w:rsidRPr="006B337B">
              <w:rPr>
                <w:rFonts w:ascii="Arial" w:hAnsi="Arial" w:cs="Arial"/>
                <w:sz w:val="16"/>
                <w:szCs w:val="16"/>
              </w:rPr>
              <w:t>, y no exceder 25 m de cualquier punto protegido.</w:t>
            </w:r>
            <w:r w:rsidRPr="006B337B">
              <w:rPr>
                <w:rFonts w:ascii="Arial" w:hAnsi="Arial" w:cs="Arial"/>
                <w:sz w:val="16"/>
                <w:szCs w:val="16"/>
              </w:rPr>
              <w:br/>
              <w:t>Deberán ser aprobadas según lo indicado en el Art. 2° del Reglamento de instalaciones de protección contra incendios y las Normas UNE-EN 671-1 y UNE-EN 671-2.</w:t>
            </w:r>
          </w:p>
          <w:p w14:paraId="5620AA14" w14:textId="6EC292E5" w:rsidR="00DE29CE" w:rsidRPr="006B337B" w:rsidRDefault="00DE29CE" w:rsidP="00220F8A">
            <w:pPr>
              <w:ind w:left="97" w:right="97"/>
              <w:jc w:val="both"/>
              <w:rPr>
                <w:rFonts w:ascii="Arial" w:hAnsi="Arial" w:cs="Arial"/>
                <w:sz w:val="16"/>
                <w:szCs w:val="16"/>
              </w:rPr>
            </w:pPr>
            <w:r w:rsidRPr="006B337B">
              <w:rPr>
                <w:rFonts w:ascii="Arial" w:hAnsi="Arial" w:cs="Arial"/>
                <w:sz w:val="16"/>
                <w:szCs w:val="16"/>
              </w:rPr>
              <w:t>Podrán ser de dos tamaños: BIE 45 mm y BIE 25 mm según el nivel de riesgo.</w:t>
            </w:r>
          </w:p>
        </w:tc>
        <w:tc>
          <w:tcPr>
            <w:tcW w:w="2272" w:type="dxa"/>
            <w:tcBorders>
              <w:left w:val="single" w:sz="4" w:space="0" w:color="000000"/>
              <w:bottom w:val="single" w:sz="4" w:space="0" w:color="000000"/>
              <w:right w:val="single" w:sz="4" w:space="0" w:color="000000"/>
            </w:tcBorders>
            <w:shd w:val="clear" w:color="auto" w:fill="auto"/>
          </w:tcPr>
          <w:p w14:paraId="3E29B27C" w14:textId="77777777" w:rsidR="00DE29CE" w:rsidRPr="006B337B" w:rsidRDefault="00DE29CE" w:rsidP="00DF7092">
            <w:pPr>
              <w:ind w:left="196" w:right="97"/>
              <w:jc w:val="both"/>
              <w:rPr>
                <w:rFonts w:ascii="Arial" w:hAnsi="Arial" w:cs="Arial"/>
              </w:rPr>
            </w:pPr>
            <w:r w:rsidRPr="006B337B">
              <w:rPr>
                <w:rFonts w:ascii="Arial" w:hAnsi="Arial" w:cs="Arial"/>
                <w:sz w:val="16"/>
                <w:szCs w:val="16"/>
              </w:rPr>
              <w:lastRenderedPageBreak/>
              <w:t>La manguera debe ser sometida a una presión de prueba de 15 kg/cm</w:t>
            </w:r>
            <w:r w:rsidRPr="006B337B">
              <w:rPr>
                <w:rFonts w:ascii="Arial" w:hAnsi="Arial" w:cs="Arial"/>
                <w:sz w:val="16"/>
                <w:szCs w:val="16"/>
                <w:vertAlign w:val="superscript"/>
              </w:rPr>
              <w:t>2</w:t>
            </w:r>
            <w:r w:rsidRPr="006B337B">
              <w:rPr>
                <w:rFonts w:ascii="Arial" w:hAnsi="Arial" w:cs="Arial"/>
                <w:sz w:val="16"/>
                <w:szCs w:val="16"/>
              </w:rPr>
              <w:t>.</w:t>
            </w:r>
          </w:p>
        </w:tc>
      </w:tr>
    </w:tbl>
    <w:p w14:paraId="01F851F7" w14:textId="77777777" w:rsidR="007E3416" w:rsidRPr="006B337B" w:rsidRDefault="007E3416" w:rsidP="007E3416">
      <w:pPr>
        <w:pStyle w:val="UZPRRAFO"/>
      </w:pPr>
    </w:p>
    <w:tbl>
      <w:tblPr>
        <w:tblW w:w="8804" w:type="dxa"/>
        <w:tblInd w:w="329" w:type="dxa"/>
        <w:tblLayout w:type="fixed"/>
        <w:tblCellMar>
          <w:top w:w="45" w:type="dxa"/>
          <w:left w:w="45" w:type="dxa"/>
          <w:bottom w:w="45" w:type="dxa"/>
          <w:right w:w="45" w:type="dxa"/>
        </w:tblCellMar>
        <w:tblLook w:val="0000" w:firstRow="0" w:lastRow="0" w:firstColumn="0" w:lastColumn="0" w:noHBand="0" w:noVBand="0"/>
      </w:tblPr>
      <w:tblGrid>
        <w:gridCol w:w="1278"/>
        <w:gridCol w:w="2982"/>
        <w:gridCol w:w="3550"/>
        <w:gridCol w:w="994"/>
      </w:tblGrid>
      <w:tr w:rsidR="006B337B" w:rsidRPr="006B337B" w14:paraId="7BC402CF" w14:textId="77777777" w:rsidTr="00AA2B43">
        <w:trPr>
          <w:tblHeader/>
        </w:trPr>
        <w:tc>
          <w:tcPr>
            <w:tcW w:w="8804" w:type="dxa"/>
            <w:gridSpan w:val="4"/>
            <w:tcBorders>
              <w:top w:val="single" w:sz="4" w:space="0" w:color="000000"/>
              <w:left w:val="single" w:sz="4" w:space="0" w:color="000000"/>
              <w:bottom w:val="single" w:sz="4" w:space="0" w:color="000000"/>
              <w:right w:val="single" w:sz="4" w:space="0" w:color="000000"/>
            </w:tcBorders>
            <w:shd w:val="clear" w:color="auto" w:fill="auto"/>
            <w:vAlign w:val="center"/>
          </w:tcPr>
          <w:p w14:paraId="2A9A47DF" w14:textId="77777777" w:rsidR="00DE29CE" w:rsidRPr="006B337B" w:rsidRDefault="00DE29CE" w:rsidP="00AA2B43">
            <w:pPr>
              <w:snapToGrid w:val="0"/>
              <w:jc w:val="center"/>
              <w:rPr>
                <w:rFonts w:ascii="Arial" w:hAnsi="Arial" w:cs="Arial"/>
              </w:rPr>
            </w:pPr>
            <w:r w:rsidRPr="006B337B">
              <w:rPr>
                <w:rFonts w:ascii="Arial" w:hAnsi="Arial" w:cs="Arial"/>
                <w:b/>
                <w:bCs/>
                <w:sz w:val="16"/>
                <w:szCs w:val="16"/>
              </w:rPr>
              <w:t>OPERACIONES A REALIZAR POR EL PERSONAL DE UNA EMPRESA MANTENEDORA AUTORIZADA O POR EL PERSONAL DEL USUARIO O TITULAR DE LA INSTALACIÓN</w:t>
            </w:r>
          </w:p>
        </w:tc>
      </w:tr>
      <w:tr w:rsidR="006B337B" w:rsidRPr="006B337B" w14:paraId="582D402E" w14:textId="77777777" w:rsidTr="007754BC">
        <w:trPr>
          <w:tblHeader/>
        </w:trPr>
        <w:tc>
          <w:tcPr>
            <w:tcW w:w="1278" w:type="dxa"/>
            <w:tcBorders>
              <w:top w:val="single" w:sz="4" w:space="0" w:color="000000"/>
              <w:left w:val="single" w:sz="4" w:space="0" w:color="000000"/>
              <w:bottom w:val="single" w:sz="4" w:space="0" w:color="000000"/>
            </w:tcBorders>
            <w:shd w:val="clear" w:color="auto" w:fill="auto"/>
            <w:vAlign w:val="center"/>
          </w:tcPr>
          <w:p w14:paraId="29ACC65F" w14:textId="77777777" w:rsidR="00DE29CE" w:rsidRPr="006B337B" w:rsidRDefault="00DE29CE" w:rsidP="00AA2B43">
            <w:pPr>
              <w:snapToGrid w:val="0"/>
              <w:jc w:val="center"/>
              <w:rPr>
                <w:rFonts w:ascii="Arial" w:hAnsi="Arial" w:cs="Arial"/>
                <w:b/>
                <w:bCs/>
                <w:sz w:val="16"/>
                <w:szCs w:val="16"/>
              </w:rPr>
            </w:pPr>
            <w:r w:rsidRPr="006B337B">
              <w:rPr>
                <w:rFonts w:ascii="Arial" w:hAnsi="Arial" w:cs="Arial"/>
                <w:b/>
                <w:bCs/>
                <w:sz w:val="16"/>
                <w:szCs w:val="16"/>
              </w:rPr>
              <w:t>EQUIPO O SISTEMA</w:t>
            </w:r>
          </w:p>
        </w:tc>
        <w:tc>
          <w:tcPr>
            <w:tcW w:w="2982" w:type="dxa"/>
            <w:tcBorders>
              <w:top w:val="single" w:sz="4" w:space="0" w:color="000000"/>
              <w:left w:val="single" w:sz="4" w:space="0" w:color="000000"/>
              <w:bottom w:val="single" w:sz="4" w:space="0" w:color="000000"/>
            </w:tcBorders>
            <w:shd w:val="clear" w:color="auto" w:fill="auto"/>
            <w:vAlign w:val="center"/>
          </w:tcPr>
          <w:p w14:paraId="6442F810" w14:textId="77777777" w:rsidR="00DE29CE" w:rsidRPr="006B337B" w:rsidRDefault="00DE29CE" w:rsidP="00AA2B43">
            <w:pPr>
              <w:snapToGrid w:val="0"/>
              <w:jc w:val="center"/>
              <w:rPr>
                <w:rFonts w:ascii="Arial" w:hAnsi="Arial" w:cs="Arial"/>
                <w:b/>
                <w:bCs/>
                <w:sz w:val="16"/>
                <w:szCs w:val="16"/>
              </w:rPr>
            </w:pPr>
            <w:r w:rsidRPr="006B337B">
              <w:rPr>
                <w:rFonts w:ascii="Arial" w:hAnsi="Arial" w:cs="Arial"/>
                <w:b/>
                <w:bCs/>
                <w:sz w:val="16"/>
                <w:szCs w:val="16"/>
              </w:rPr>
              <w:t>CADA TRES MESES</w:t>
            </w:r>
          </w:p>
        </w:tc>
        <w:tc>
          <w:tcPr>
            <w:tcW w:w="3550" w:type="dxa"/>
            <w:tcBorders>
              <w:top w:val="single" w:sz="4" w:space="0" w:color="000000"/>
              <w:left w:val="single" w:sz="4" w:space="0" w:color="000000"/>
              <w:bottom w:val="single" w:sz="4" w:space="0" w:color="000000"/>
            </w:tcBorders>
            <w:shd w:val="clear" w:color="auto" w:fill="auto"/>
            <w:vAlign w:val="center"/>
          </w:tcPr>
          <w:p w14:paraId="78335793" w14:textId="77777777" w:rsidR="00DE29CE" w:rsidRPr="006B337B" w:rsidRDefault="00DE29CE" w:rsidP="00AA2B43">
            <w:pPr>
              <w:snapToGrid w:val="0"/>
              <w:jc w:val="center"/>
              <w:rPr>
                <w:rFonts w:ascii="Arial" w:hAnsi="Arial" w:cs="Arial"/>
                <w:b/>
                <w:bCs/>
                <w:sz w:val="16"/>
                <w:szCs w:val="16"/>
              </w:rPr>
            </w:pPr>
            <w:r w:rsidRPr="006B337B">
              <w:rPr>
                <w:rFonts w:ascii="Arial" w:hAnsi="Arial" w:cs="Arial"/>
                <w:b/>
                <w:bCs/>
                <w:sz w:val="16"/>
                <w:szCs w:val="16"/>
              </w:rPr>
              <w:t>OBSERVACIONES</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B39378" w14:textId="77777777" w:rsidR="00DE29CE" w:rsidRPr="006B337B" w:rsidRDefault="00DE29CE" w:rsidP="00AA2B43">
            <w:pPr>
              <w:snapToGrid w:val="0"/>
              <w:jc w:val="center"/>
              <w:rPr>
                <w:rFonts w:ascii="Arial" w:hAnsi="Arial" w:cs="Arial"/>
              </w:rPr>
            </w:pPr>
            <w:r w:rsidRPr="006B337B">
              <w:rPr>
                <w:rFonts w:ascii="Arial" w:hAnsi="Arial" w:cs="Arial"/>
                <w:b/>
                <w:bCs/>
                <w:sz w:val="16"/>
                <w:szCs w:val="16"/>
              </w:rPr>
              <w:t>CADA SEIS MESES</w:t>
            </w:r>
          </w:p>
        </w:tc>
      </w:tr>
      <w:tr w:rsidR="006B337B" w:rsidRPr="006B337B" w14:paraId="1E58EB37" w14:textId="77777777" w:rsidTr="007754BC">
        <w:tc>
          <w:tcPr>
            <w:tcW w:w="1278" w:type="dxa"/>
            <w:tcBorders>
              <w:top w:val="single" w:sz="4" w:space="0" w:color="000000"/>
              <w:left w:val="single" w:sz="4" w:space="0" w:color="000000"/>
              <w:bottom w:val="single" w:sz="4" w:space="0" w:color="000000"/>
            </w:tcBorders>
            <w:shd w:val="clear" w:color="auto" w:fill="auto"/>
          </w:tcPr>
          <w:p w14:paraId="5B03F987" w14:textId="77777777" w:rsidR="001B741E" w:rsidRPr="006B337B" w:rsidRDefault="001B741E" w:rsidP="00AA2B43">
            <w:pPr>
              <w:snapToGrid w:val="0"/>
              <w:rPr>
                <w:rFonts w:ascii="Arial" w:hAnsi="Arial" w:cs="Arial"/>
                <w:sz w:val="16"/>
                <w:szCs w:val="16"/>
              </w:rPr>
            </w:pPr>
          </w:p>
          <w:p w14:paraId="4288A18F" w14:textId="77777777" w:rsidR="00DE29CE" w:rsidRPr="006B337B" w:rsidRDefault="00DE29CE" w:rsidP="00AA2B43">
            <w:pPr>
              <w:snapToGrid w:val="0"/>
              <w:rPr>
                <w:rFonts w:ascii="Arial" w:hAnsi="Arial" w:cs="Arial"/>
                <w:sz w:val="16"/>
                <w:szCs w:val="16"/>
              </w:rPr>
            </w:pPr>
            <w:r w:rsidRPr="006B337B">
              <w:rPr>
                <w:rFonts w:ascii="Arial" w:hAnsi="Arial" w:cs="Arial"/>
                <w:sz w:val="16"/>
                <w:szCs w:val="16"/>
              </w:rPr>
              <w:t xml:space="preserve">EXTINTORES </w:t>
            </w:r>
          </w:p>
          <w:p w14:paraId="0EAACBE9" w14:textId="77777777" w:rsidR="00DE29CE" w:rsidRPr="006B337B" w:rsidRDefault="00DE29CE" w:rsidP="00AA2B43">
            <w:pPr>
              <w:snapToGrid w:val="0"/>
              <w:rPr>
                <w:rFonts w:ascii="Arial" w:hAnsi="Arial" w:cs="Arial"/>
                <w:sz w:val="16"/>
                <w:szCs w:val="16"/>
              </w:rPr>
            </w:pPr>
            <w:r w:rsidRPr="006B337B">
              <w:rPr>
                <w:rFonts w:ascii="Arial" w:hAnsi="Arial" w:cs="Arial"/>
                <w:sz w:val="16"/>
                <w:szCs w:val="16"/>
              </w:rPr>
              <w:t>DE INCENDIO</w:t>
            </w:r>
          </w:p>
        </w:tc>
        <w:tc>
          <w:tcPr>
            <w:tcW w:w="2982" w:type="dxa"/>
            <w:tcBorders>
              <w:top w:val="single" w:sz="4" w:space="0" w:color="000000"/>
              <w:left w:val="single" w:sz="4" w:space="0" w:color="000000"/>
              <w:bottom w:val="single" w:sz="4" w:space="0" w:color="000000"/>
            </w:tcBorders>
            <w:shd w:val="clear" w:color="auto" w:fill="auto"/>
          </w:tcPr>
          <w:p w14:paraId="495D5EC5" w14:textId="77777777" w:rsidR="00DE29CE" w:rsidRPr="006B337B" w:rsidRDefault="00DE29CE" w:rsidP="00BF0EAC">
            <w:pPr>
              <w:suppressAutoHyphens/>
              <w:snapToGrid w:val="0"/>
              <w:ind w:left="74" w:right="97" w:firstLine="23"/>
              <w:jc w:val="both"/>
              <w:rPr>
                <w:rFonts w:ascii="Arial" w:hAnsi="Arial" w:cs="Arial"/>
                <w:sz w:val="16"/>
                <w:szCs w:val="16"/>
              </w:rPr>
            </w:pPr>
            <w:r w:rsidRPr="006B337B">
              <w:rPr>
                <w:rFonts w:ascii="Arial" w:hAnsi="Arial" w:cs="Arial"/>
                <w:sz w:val="16"/>
                <w:szCs w:val="16"/>
              </w:rPr>
              <w:t xml:space="preserve">Comprobación de la accesibilidad, señalización, buen estado aparente de conservación. </w:t>
            </w:r>
          </w:p>
          <w:p w14:paraId="1E097D17" w14:textId="77777777" w:rsidR="00DE29CE" w:rsidRPr="006B337B" w:rsidRDefault="00DE29CE" w:rsidP="00BF0EAC">
            <w:pPr>
              <w:suppressAutoHyphens/>
              <w:ind w:left="74" w:right="97" w:firstLine="23"/>
              <w:jc w:val="both"/>
              <w:rPr>
                <w:rFonts w:ascii="Arial" w:hAnsi="Arial" w:cs="Arial"/>
                <w:sz w:val="16"/>
                <w:szCs w:val="16"/>
              </w:rPr>
            </w:pPr>
            <w:r w:rsidRPr="006B337B">
              <w:rPr>
                <w:rFonts w:ascii="Arial" w:hAnsi="Arial" w:cs="Arial"/>
                <w:sz w:val="16"/>
                <w:szCs w:val="16"/>
              </w:rPr>
              <w:t xml:space="preserve">Inspección ocular de seguros, precintos, inscripciones, etc. </w:t>
            </w:r>
          </w:p>
          <w:p w14:paraId="6D10A6CE" w14:textId="77777777" w:rsidR="00DE29CE" w:rsidRPr="006B337B" w:rsidRDefault="00DE29CE" w:rsidP="00BF0EAC">
            <w:pPr>
              <w:suppressAutoHyphens/>
              <w:ind w:left="74" w:right="97" w:firstLine="23"/>
              <w:jc w:val="both"/>
              <w:rPr>
                <w:rFonts w:ascii="Arial" w:hAnsi="Arial" w:cs="Arial"/>
                <w:sz w:val="16"/>
                <w:szCs w:val="16"/>
              </w:rPr>
            </w:pPr>
            <w:r w:rsidRPr="006B337B">
              <w:rPr>
                <w:rFonts w:ascii="Arial" w:hAnsi="Arial" w:cs="Arial"/>
                <w:sz w:val="16"/>
                <w:szCs w:val="16"/>
              </w:rPr>
              <w:t xml:space="preserve">Comprobación del peso y presión en su caso. </w:t>
            </w:r>
          </w:p>
          <w:p w14:paraId="32DC29AB" w14:textId="77777777" w:rsidR="00DE29CE" w:rsidRPr="006B337B" w:rsidRDefault="00DE29CE" w:rsidP="00BF0EAC">
            <w:pPr>
              <w:suppressAutoHyphens/>
              <w:ind w:left="74" w:right="97" w:firstLine="23"/>
              <w:jc w:val="both"/>
              <w:rPr>
                <w:rFonts w:ascii="Arial" w:hAnsi="Arial" w:cs="Arial"/>
                <w:sz w:val="16"/>
                <w:szCs w:val="16"/>
              </w:rPr>
            </w:pPr>
            <w:r w:rsidRPr="006B337B">
              <w:rPr>
                <w:rFonts w:ascii="Arial" w:hAnsi="Arial" w:cs="Arial"/>
                <w:sz w:val="16"/>
                <w:szCs w:val="16"/>
              </w:rPr>
              <w:t xml:space="preserve">Inspección ocular del estado externo de las partes mecánicas (boquilla, válvula, manguera, etc.). </w:t>
            </w:r>
          </w:p>
        </w:tc>
        <w:tc>
          <w:tcPr>
            <w:tcW w:w="3550" w:type="dxa"/>
            <w:tcBorders>
              <w:top w:val="single" w:sz="4" w:space="0" w:color="000000"/>
              <w:left w:val="single" w:sz="4" w:space="0" w:color="000000"/>
              <w:bottom w:val="single" w:sz="4" w:space="0" w:color="000000"/>
            </w:tcBorders>
            <w:shd w:val="clear" w:color="auto" w:fill="auto"/>
          </w:tcPr>
          <w:p w14:paraId="43375046" w14:textId="77777777" w:rsidR="00814AE6"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Se regirán por el Reglamento de Aparatos a Presión y su ITC MIE-AP5.</w:t>
            </w:r>
          </w:p>
          <w:p w14:paraId="3C0F6E63" w14:textId="77777777" w:rsidR="00814AE6"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Deberán ser aprobados según Art. 2° del "Reglamento de instalaciones de protección contra incendios" a efectos de justificar el cumplimiento de la Norma UNE 23110/ Partes 1, 2, 3, 4, 5 y 6. El mantenimiento con las pruebas periódicas está en la UNE 23120.</w:t>
            </w:r>
          </w:p>
          <w:p w14:paraId="370AA774" w14:textId="77777777" w:rsidR="00DE29CE"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Se ubicarán en lugares fácilmente visibles y accesibles. Deberán estar próximos a los puntos con riesgo de incendios y a las salidas y la parte superior como máximo a 1,70 m del suelo.</w:t>
            </w:r>
            <w:r w:rsidRPr="006B337B">
              <w:rPr>
                <w:rFonts w:ascii="Arial" w:hAnsi="Arial" w:cs="Arial"/>
                <w:sz w:val="16"/>
                <w:szCs w:val="16"/>
              </w:rPr>
              <w:br/>
              <w:t>Adecuación a clase de fuego según UNE EN 2-1992</w:t>
            </w:r>
          </w:p>
        </w:tc>
        <w:tc>
          <w:tcPr>
            <w:tcW w:w="99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C6DEAA" w14:textId="77777777" w:rsidR="00DE29CE" w:rsidRPr="006B337B" w:rsidRDefault="00DE29CE" w:rsidP="00AA2B43">
            <w:pPr>
              <w:snapToGrid w:val="0"/>
              <w:rPr>
                <w:rFonts w:ascii="Arial" w:hAnsi="Arial" w:cs="Arial"/>
                <w:sz w:val="16"/>
                <w:szCs w:val="16"/>
              </w:rPr>
            </w:pPr>
          </w:p>
        </w:tc>
      </w:tr>
      <w:tr w:rsidR="006B337B" w:rsidRPr="006B337B" w14:paraId="50198BEB" w14:textId="77777777" w:rsidTr="007754BC">
        <w:tc>
          <w:tcPr>
            <w:tcW w:w="1278" w:type="dxa"/>
            <w:tcBorders>
              <w:left w:val="single" w:sz="4" w:space="0" w:color="000000"/>
              <w:bottom w:val="single" w:sz="4" w:space="0" w:color="000000"/>
            </w:tcBorders>
            <w:shd w:val="clear" w:color="auto" w:fill="auto"/>
          </w:tcPr>
          <w:p w14:paraId="54444D15" w14:textId="77777777" w:rsidR="001B741E" w:rsidRPr="006B337B" w:rsidRDefault="001B741E" w:rsidP="00AA2B43">
            <w:pPr>
              <w:snapToGrid w:val="0"/>
              <w:rPr>
                <w:rFonts w:ascii="Arial" w:hAnsi="Arial" w:cs="Arial"/>
                <w:sz w:val="16"/>
                <w:szCs w:val="16"/>
              </w:rPr>
            </w:pPr>
          </w:p>
          <w:p w14:paraId="5B4E0FFE" w14:textId="77777777" w:rsidR="00DE29CE" w:rsidRPr="006B337B" w:rsidRDefault="00DE29CE" w:rsidP="00AA2B43">
            <w:pPr>
              <w:snapToGrid w:val="0"/>
              <w:rPr>
                <w:rFonts w:ascii="Arial" w:hAnsi="Arial" w:cs="Arial"/>
                <w:sz w:val="16"/>
                <w:szCs w:val="16"/>
              </w:rPr>
            </w:pPr>
            <w:r w:rsidRPr="006B337B">
              <w:rPr>
                <w:rFonts w:ascii="Arial" w:hAnsi="Arial" w:cs="Arial"/>
                <w:sz w:val="16"/>
                <w:szCs w:val="16"/>
              </w:rPr>
              <w:t>SISTEMA MANUAL DE ALARMA DE INCENDIOS</w:t>
            </w:r>
          </w:p>
        </w:tc>
        <w:tc>
          <w:tcPr>
            <w:tcW w:w="2982" w:type="dxa"/>
            <w:tcBorders>
              <w:left w:val="single" w:sz="4" w:space="0" w:color="000000"/>
              <w:bottom w:val="single" w:sz="4" w:space="0" w:color="000000"/>
            </w:tcBorders>
            <w:shd w:val="clear" w:color="auto" w:fill="auto"/>
          </w:tcPr>
          <w:p w14:paraId="5CC87CA8" w14:textId="77777777" w:rsidR="00DE29CE" w:rsidRPr="006B337B" w:rsidRDefault="00DE29CE" w:rsidP="00BF0EAC">
            <w:pPr>
              <w:snapToGrid w:val="0"/>
              <w:ind w:right="97"/>
              <w:jc w:val="both"/>
              <w:rPr>
                <w:rFonts w:ascii="Arial" w:hAnsi="Arial" w:cs="Arial"/>
                <w:sz w:val="16"/>
                <w:szCs w:val="16"/>
              </w:rPr>
            </w:pPr>
            <w:r w:rsidRPr="006B337B">
              <w:rPr>
                <w:rFonts w:ascii="Arial" w:hAnsi="Arial" w:cs="Arial"/>
                <w:sz w:val="16"/>
                <w:szCs w:val="16"/>
              </w:rPr>
              <w:t xml:space="preserve">Comprobación de funcionamiento de la instalación (con cada fuente de suministro). </w:t>
            </w:r>
          </w:p>
          <w:p w14:paraId="12631CC4" w14:textId="77777777" w:rsidR="00DE29CE" w:rsidRPr="006B337B" w:rsidRDefault="00DE29CE" w:rsidP="00BF0EAC">
            <w:pPr>
              <w:ind w:right="97"/>
              <w:jc w:val="both"/>
              <w:rPr>
                <w:rFonts w:ascii="Arial" w:hAnsi="Arial" w:cs="Arial"/>
                <w:sz w:val="16"/>
                <w:szCs w:val="16"/>
              </w:rPr>
            </w:pPr>
            <w:r w:rsidRPr="006B337B">
              <w:rPr>
                <w:rFonts w:ascii="Arial" w:hAnsi="Arial" w:cs="Arial"/>
                <w:sz w:val="16"/>
                <w:szCs w:val="16"/>
              </w:rPr>
              <w:t xml:space="preserve">Mantenimiento de acumuladores (limpieza de bornes, reposición de agua destilada, etc.). </w:t>
            </w:r>
          </w:p>
        </w:tc>
        <w:tc>
          <w:tcPr>
            <w:tcW w:w="3550" w:type="dxa"/>
            <w:tcBorders>
              <w:left w:val="single" w:sz="4" w:space="0" w:color="000000"/>
              <w:bottom w:val="single" w:sz="4" w:space="0" w:color="000000"/>
            </w:tcBorders>
            <w:shd w:val="clear" w:color="auto" w:fill="auto"/>
          </w:tcPr>
          <w:p w14:paraId="7F53359C" w14:textId="77777777" w:rsidR="00AA2B43"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Constituidos por:</w:t>
            </w:r>
            <w:r w:rsidR="00AA2B43" w:rsidRPr="006B337B">
              <w:rPr>
                <w:rFonts w:ascii="Arial" w:hAnsi="Arial" w:cs="Arial"/>
                <w:sz w:val="16"/>
                <w:szCs w:val="16"/>
              </w:rPr>
              <w:t xml:space="preserve"> </w:t>
            </w:r>
          </w:p>
          <w:p w14:paraId="363C9A88" w14:textId="77777777" w:rsidR="00AA2B43"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Conjunto de pulsadores.</w:t>
            </w:r>
          </w:p>
          <w:p w14:paraId="4E012CCC" w14:textId="77777777" w:rsidR="00AA2B43"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Central de control vigilada.</w:t>
            </w:r>
          </w:p>
          <w:p w14:paraId="1E205C56" w14:textId="77777777" w:rsidR="00AA2B43"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Fuentes de alimentación, se regirán por Norma UNE 23007/Partes 1, 2 y 4.</w:t>
            </w:r>
          </w:p>
          <w:p w14:paraId="5A831AFE" w14:textId="77777777" w:rsidR="00DE29CE" w:rsidRPr="006B337B" w:rsidRDefault="00DE29CE" w:rsidP="00BF0EAC">
            <w:pPr>
              <w:snapToGrid w:val="0"/>
              <w:ind w:left="97" w:right="97"/>
              <w:jc w:val="both"/>
              <w:rPr>
                <w:rFonts w:ascii="Arial" w:hAnsi="Arial" w:cs="Arial"/>
                <w:sz w:val="16"/>
                <w:szCs w:val="16"/>
              </w:rPr>
            </w:pPr>
            <w:r w:rsidRPr="006B337B">
              <w:rPr>
                <w:rFonts w:ascii="Arial" w:hAnsi="Arial" w:cs="Arial"/>
                <w:sz w:val="16"/>
                <w:szCs w:val="16"/>
              </w:rPr>
              <w:t>Distancia máxima a pulsadores desde cualquier punto 25 m.</w:t>
            </w:r>
          </w:p>
        </w:tc>
        <w:tc>
          <w:tcPr>
            <w:tcW w:w="994" w:type="dxa"/>
            <w:tcBorders>
              <w:left w:val="single" w:sz="4" w:space="0" w:color="000000"/>
              <w:bottom w:val="single" w:sz="4" w:space="0" w:color="000000"/>
              <w:right w:val="single" w:sz="4" w:space="0" w:color="000000"/>
            </w:tcBorders>
            <w:shd w:val="clear" w:color="auto" w:fill="auto"/>
            <w:vAlign w:val="center"/>
          </w:tcPr>
          <w:p w14:paraId="72AF749C" w14:textId="77777777" w:rsidR="00DE29CE" w:rsidRPr="006B337B" w:rsidRDefault="00DE29CE" w:rsidP="00AA2B43">
            <w:pPr>
              <w:snapToGrid w:val="0"/>
              <w:rPr>
                <w:rFonts w:ascii="Arial" w:hAnsi="Arial" w:cs="Arial"/>
                <w:sz w:val="16"/>
                <w:szCs w:val="16"/>
              </w:rPr>
            </w:pPr>
          </w:p>
        </w:tc>
      </w:tr>
      <w:tr w:rsidR="006B337B" w:rsidRPr="006B337B" w14:paraId="7F6CDF46" w14:textId="77777777" w:rsidTr="007754BC">
        <w:tc>
          <w:tcPr>
            <w:tcW w:w="1278" w:type="dxa"/>
            <w:tcBorders>
              <w:left w:val="single" w:sz="4" w:space="0" w:color="000000"/>
              <w:bottom w:val="single" w:sz="4" w:space="0" w:color="000000"/>
            </w:tcBorders>
            <w:shd w:val="clear" w:color="auto" w:fill="auto"/>
          </w:tcPr>
          <w:p w14:paraId="7F198AF6" w14:textId="77777777" w:rsidR="001B741E" w:rsidRPr="006B337B" w:rsidRDefault="001B741E" w:rsidP="00AA2B43">
            <w:pPr>
              <w:rPr>
                <w:rFonts w:ascii="Arial" w:hAnsi="Arial" w:cs="Arial"/>
                <w:sz w:val="16"/>
                <w:szCs w:val="16"/>
              </w:rPr>
            </w:pPr>
          </w:p>
          <w:p w14:paraId="11F50258" w14:textId="77777777" w:rsidR="00DE29CE" w:rsidRPr="006B337B" w:rsidRDefault="00DE29CE" w:rsidP="00AA2B43">
            <w:pPr>
              <w:rPr>
                <w:rFonts w:ascii="Arial" w:hAnsi="Arial" w:cs="Arial"/>
                <w:sz w:val="16"/>
                <w:szCs w:val="16"/>
              </w:rPr>
            </w:pPr>
            <w:r w:rsidRPr="006B337B">
              <w:rPr>
                <w:rFonts w:ascii="Arial" w:hAnsi="Arial" w:cs="Arial"/>
                <w:sz w:val="16"/>
                <w:szCs w:val="16"/>
              </w:rPr>
              <w:t>BOCAS DE INCENDIO EQUIPADAS (BIE)</w:t>
            </w:r>
          </w:p>
        </w:tc>
        <w:tc>
          <w:tcPr>
            <w:tcW w:w="2982" w:type="dxa"/>
            <w:tcBorders>
              <w:left w:val="single" w:sz="4" w:space="0" w:color="000000"/>
              <w:bottom w:val="single" w:sz="4" w:space="0" w:color="000000"/>
            </w:tcBorders>
            <w:shd w:val="clear" w:color="auto" w:fill="auto"/>
          </w:tcPr>
          <w:p w14:paraId="7F67B0EC" w14:textId="77777777" w:rsidR="00DE29CE" w:rsidRPr="006B337B" w:rsidRDefault="00DE29CE" w:rsidP="00BF0EAC">
            <w:pPr>
              <w:ind w:right="97"/>
              <w:jc w:val="both"/>
              <w:rPr>
                <w:rFonts w:ascii="Arial" w:hAnsi="Arial" w:cs="Arial"/>
                <w:sz w:val="16"/>
                <w:szCs w:val="16"/>
              </w:rPr>
            </w:pPr>
            <w:r w:rsidRPr="006B337B">
              <w:rPr>
                <w:rFonts w:ascii="Arial" w:hAnsi="Arial" w:cs="Arial"/>
                <w:sz w:val="16"/>
                <w:szCs w:val="16"/>
              </w:rPr>
              <w:t xml:space="preserve">Comprobación de la buena accesibilidad y señalización de los equipos. </w:t>
            </w:r>
          </w:p>
          <w:p w14:paraId="47FB4E76" w14:textId="77777777" w:rsidR="00DE29CE" w:rsidRPr="006B337B" w:rsidRDefault="00DE29CE" w:rsidP="00BF0EAC">
            <w:pPr>
              <w:ind w:right="97"/>
              <w:jc w:val="both"/>
              <w:rPr>
                <w:rFonts w:ascii="Arial" w:hAnsi="Arial" w:cs="Arial"/>
                <w:sz w:val="16"/>
                <w:szCs w:val="16"/>
              </w:rPr>
            </w:pPr>
            <w:r w:rsidRPr="006B337B">
              <w:rPr>
                <w:rFonts w:ascii="Arial" w:hAnsi="Arial" w:cs="Arial"/>
                <w:sz w:val="16"/>
                <w:szCs w:val="16"/>
              </w:rPr>
              <w:t xml:space="preserve">Comprobación por inspección de todos los componentes, procediendo a desenrollar la manguera en toda su extensión y accionamiento de la boquilla caso de ser de varias posiciones. </w:t>
            </w:r>
          </w:p>
          <w:p w14:paraId="0EFDE11B" w14:textId="77777777" w:rsidR="00DE29CE" w:rsidRPr="006B337B" w:rsidRDefault="00DE29CE" w:rsidP="00BF0EAC">
            <w:pPr>
              <w:ind w:right="97"/>
              <w:jc w:val="both"/>
              <w:rPr>
                <w:rFonts w:ascii="Arial" w:hAnsi="Arial" w:cs="Arial"/>
                <w:sz w:val="16"/>
                <w:szCs w:val="16"/>
              </w:rPr>
            </w:pPr>
            <w:r w:rsidRPr="006B337B">
              <w:rPr>
                <w:rFonts w:ascii="Arial" w:hAnsi="Arial" w:cs="Arial"/>
                <w:sz w:val="16"/>
                <w:szCs w:val="16"/>
              </w:rPr>
              <w:t xml:space="preserve">Comprobación, por lectura del manómetro, de la presión de servicio. </w:t>
            </w:r>
          </w:p>
          <w:p w14:paraId="3CB1934A" w14:textId="77777777" w:rsidR="00DE29CE" w:rsidRPr="006B337B" w:rsidRDefault="00DE29CE" w:rsidP="00BF0EAC">
            <w:pPr>
              <w:ind w:right="97"/>
              <w:jc w:val="both"/>
              <w:rPr>
                <w:rFonts w:ascii="Arial" w:hAnsi="Arial" w:cs="Arial"/>
                <w:sz w:val="16"/>
                <w:szCs w:val="16"/>
              </w:rPr>
            </w:pPr>
            <w:r w:rsidRPr="006B337B">
              <w:rPr>
                <w:rFonts w:ascii="Arial" w:hAnsi="Arial" w:cs="Arial"/>
                <w:sz w:val="16"/>
                <w:szCs w:val="16"/>
              </w:rPr>
              <w:t xml:space="preserve">Limpieza del conjunto y engrase de cierres y bisagras en puertas del armario. </w:t>
            </w:r>
          </w:p>
        </w:tc>
        <w:tc>
          <w:tcPr>
            <w:tcW w:w="3550" w:type="dxa"/>
            <w:tcBorders>
              <w:left w:val="single" w:sz="4" w:space="0" w:color="000000"/>
              <w:bottom w:val="single" w:sz="4" w:space="0" w:color="000000"/>
            </w:tcBorders>
            <w:shd w:val="clear" w:color="auto" w:fill="auto"/>
          </w:tcPr>
          <w:p w14:paraId="036C467E" w14:textId="77777777" w:rsidR="00DE29CE" w:rsidRPr="006B337B" w:rsidRDefault="00DE29CE" w:rsidP="00BF0EAC">
            <w:pPr>
              <w:ind w:left="97" w:right="97"/>
              <w:jc w:val="both"/>
              <w:rPr>
                <w:rFonts w:ascii="Arial" w:hAnsi="Arial" w:cs="Arial"/>
              </w:rPr>
            </w:pPr>
            <w:r w:rsidRPr="006B337B">
              <w:rPr>
                <w:rFonts w:ascii="Arial" w:hAnsi="Arial" w:cs="Arial"/>
                <w:sz w:val="16"/>
                <w:szCs w:val="16"/>
              </w:rPr>
              <w:t>Los sistemas de BIE constan de: Una fuente de abastecimiento de agua, con la red de tuberías y los armarios BIE necesarios. El centro de BIE de 45 mm y la boquilla de BIE de 25 mm deberán estar ubicadas a una altura máxima de 1,5 m del suelo y a una distancia máxima de 25 m de cualquier punto protegido.</w:t>
            </w:r>
            <w:r w:rsidR="00AA2B43" w:rsidRPr="006B337B">
              <w:rPr>
                <w:rFonts w:ascii="Arial" w:hAnsi="Arial" w:cs="Arial"/>
                <w:sz w:val="16"/>
                <w:szCs w:val="16"/>
              </w:rPr>
              <w:t xml:space="preserve"> </w:t>
            </w:r>
            <w:r w:rsidRPr="006B337B">
              <w:rPr>
                <w:rFonts w:ascii="Arial" w:hAnsi="Arial" w:cs="Arial"/>
                <w:sz w:val="16"/>
                <w:szCs w:val="16"/>
              </w:rPr>
              <w:t>La separación máxima entre cada BIE y su más cercana 50 m.</w:t>
            </w:r>
            <w:r w:rsidR="00AA2B43" w:rsidRPr="006B337B">
              <w:rPr>
                <w:rFonts w:ascii="Arial" w:hAnsi="Arial" w:cs="Arial"/>
                <w:sz w:val="16"/>
                <w:szCs w:val="16"/>
              </w:rPr>
              <w:t xml:space="preserve"> </w:t>
            </w:r>
            <w:r w:rsidRPr="006B337B">
              <w:rPr>
                <w:rFonts w:ascii="Arial" w:hAnsi="Arial" w:cs="Arial"/>
                <w:sz w:val="16"/>
                <w:szCs w:val="16"/>
              </w:rPr>
              <w:t>Se regirán por el Art. 2 del "Reglamento de instalaciones de protección contra incendios"</w:t>
            </w:r>
            <w:r w:rsidR="00AA2B43" w:rsidRPr="006B337B">
              <w:rPr>
                <w:rFonts w:ascii="Arial" w:hAnsi="Arial" w:cs="Arial"/>
                <w:sz w:val="16"/>
                <w:szCs w:val="16"/>
              </w:rPr>
              <w:t xml:space="preserve"> </w:t>
            </w:r>
            <w:r w:rsidRPr="006B337B">
              <w:rPr>
                <w:rFonts w:ascii="Arial" w:hAnsi="Arial" w:cs="Arial"/>
                <w:sz w:val="16"/>
                <w:szCs w:val="16"/>
              </w:rPr>
              <w:t>y según las normas UNE EN 671/1 y 2.</w:t>
            </w:r>
            <w:r w:rsidR="00AA2B43" w:rsidRPr="006B337B">
              <w:rPr>
                <w:rFonts w:ascii="Arial" w:hAnsi="Arial" w:cs="Arial"/>
                <w:sz w:val="16"/>
                <w:szCs w:val="16"/>
              </w:rPr>
              <w:t xml:space="preserve"> </w:t>
            </w:r>
            <w:r w:rsidRPr="006B337B">
              <w:rPr>
                <w:rFonts w:ascii="Arial" w:hAnsi="Arial" w:cs="Arial"/>
                <w:sz w:val="16"/>
                <w:szCs w:val="16"/>
              </w:rPr>
              <w:t xml:space="preserve">Pueden existir dos tipos: BIE de 45 y de 25 </w:t>
            </w:r>
            <w:proofErr w:type="spellStart"/>
            <w:r w:rsidRPr="006B337B">
              <w:rPr>
                <w:rFonts w:ascii="Arial" w:hAnsi="Arial" w:cs="Arial"/>
                <w:sz w:val="16"/>
                <w:szCs w:val="16"/>
              </w:rPr>
              <w:t>mm.</w:t>
            </w:r>
            <w:proofErr w:type="spellEnd"/>
          </w:p>
        </w:tc>
        <w:tc>
          <w:tcPr>
            <w:tcW w:w="994" w:type="dxa"/>
            <w:tcBorders>
              <w:left w:val="single" w:sz="4" w:space="0" w:color="000000"/>
              <w:bottom w:val="single" w:sz="4" w:space="0" w:color="000000"/>
              <w:right w:val="single" w:sz="4" w:space="0" w:color="000000"/>
            </w:tcBorders>
            <w:shd w:val="clear" w:color="auto" w:fill="auto"/>
            <w:vAlign w:val="center"/>
          </w:tcPr>
          <w:p w14:paraId="6BD9039F" w14:textId="77777777" w:rsidR="00DE29CE" w:rsidRPr="006B337B" w:rsidRDefault="00DE29CE" w:rsidP="00AA2B43">
            <w:pPr>
              <w:snapToGrid w:val="0"/>
              <w:rPr>
                <w:rFonts w:ascii="Arial" w:hAnsi="Arial" w:cs="Arial"/>
              </w:rPr>
            </w:pPr>
          </w:p>
        </w:tc>
      </w:tr>
    </w:tbl>
    <w:p w14:paraId="0EBE6BA8" w14:textId="77777777" w:rsidR="003371C7" w:rsidRPr="002F3F63" w:rsidRDefault="003371C7">
      <w:pPr>
        <w:rPr>
          <w:color w:val="FF0000"/>
          <w:sz w:val="20"/>
          <w:szCs w:val="20"/>
        </w:rPr>
      </w:pPr>
    </w:p>
    <w:p w14:paraId="5B7B9882" w14:textId="77777777" w:rsidR="009557A9" w:rsidRPr="002F3F63" w:rsidRDefault="009557A9">
      <w:pPr>
        <w:rPr>
          <w:rFonts w:ascii="Arial" w:eastAsia="Times New Roman" w:hAnsi="Arial" w:cs="Times New Roman"/>
          <w:color w:val="FF0000"/>
          <w:sz w:val="19"/>
          <w:szCs w:val="20"/>
          <w:lang w:val="es-ES" w:eastAsia="es-ES"/>
        </w:rPr>
      </w:pPr>
      <w:r w:rsidRPr="002F3F63">
        <w:rPr>
          <w:color w:val="FF0000"/>
        </w:rPr>
        <w:br w:type="page"/>
      </w:r>
    </w:p>
    <w:p w14:paraId="3A34BCCF" w14:textId="48D211E5" w:rsidR="009F3F7C" w:rsidRPr="00BD248F" w:rsidRDefault="005F11F0" w:rsidP="00501C0D">
      <w:pPr>
        <w:pStyle w:val="UZPRRAFO"/>
      </w:pPr>
      <w:r w:rsidRPr="00BD248F">
        <w:lastRenderedPageBreak/>
        <w:t xml:space="preserve">Madrid, </w:t>
      </w:r>
      <w:r w:rsidR="00501C0D">
        <w:t>noviem</w:t>
      </w:r>
      <w:r w:rsidR="002F2C2E">
        <w:t>bre</w:t>
      </w:r>
      <w:r w:rsidR="003B511D" w:rsidRPr="00BD248F">
        <w:t xml:space="preserve"> 201</w:t>
      </w:r>
      <w:r w:rsidR="00AF0782">
        <w:t>9</w:t>
      </w:r>
      <w:r w:rsidR="009F3F7C" w:rsidRPr="00BD248F">
        <w:t>.</w:t>
      </w:r>
    </w:p>
    <w:p w14:paraId="143C348F" w14:textId="77777777" w:rsidR="009F3F7C" w:rsidRPr="00BD248F" w:rsidRDefault="009F3F7C" w:rsidP="009F3F7C">
      <w:pPr>
        <w:pStyle w:val="UZPRRAFO"/>
        <w:rPr>
          <w:lang w:val="es-MX"/>
        </w:rPr>
      </w:pPr>
      <w:r w:rsidRPr="00BD248F">
        <w:rPr>
          <w:lang w:val="es-MX"/>
        </w:rPr>
        <w:t>Los Arquitectos,</w:t>
      </w:r>
    </w:p>
    <w:p w14:paraId="64B8FFE1" w14:textId="77777777" w:rsidR="009F3F7C" w:rsidRPr="00BD248F" w:rsidRDefault="009F3F7C" w:rsidP="009F3F7C">
      <w:pPr>
        <w:pStyle w:val="UZPRRAFO"/>
        <w:rPr>
          <w:lang w:val="es-MX"/>
        </w:rPr>
      </w:pPr>
    </w:p>
    <w:p w14:paraId="283D41D7" w14:textId="77777777" w:rsidR="009F3F7C" w:rsidRPr="00BD248F" w:rsidRDefault="009F3F7C" w:rsidP="009F3F7C">
      <w:pPr>
        <w:pStyle w:val="UZPRRAFO"/>
        <w:rPr>
          <w:lang w:val="es-MX"/>
        </w:rPr>
      </w:pPr>
      <w:r w:rsidRPr="00BD248F">
        <w:rPr>
          <w:noProof/>
          <w:lang w:val="es-ES_tradnl" w:eastAsia="es-ES_tradnl"/>
        </w:rPr>
        <w:drawing>
          <wp:anchor distT="0" distB="0" distL="114300" distR="114300" simplePos="0" relativeHeight="251794432" behindDoc="1" locked="0" layoutInCell="1" allowOverlap="1" wp14:anchorId="2A7CFBE6" wp14:editId="17D8723C">
            <wp:simplePos x="0" y="0"/>
            <wp:positionH relativeFrom="column">
              <wp:posOffset>229235</wp:posOffset>
            </wp:positionH>
            <wp:positionV relativeFrom="paragraph">
              <wp:posOffset>230505</wp:posOffset>
            </wp:positionV>
            <wp:extent cx="1371600" cy="926465"/>
            <wp:effectExtent l="0" t="0" r="0" b="0"/>
            <wp:wrapNone/>
            <wp:docPr id="571" name="Imagen 571" descr="Firma Ja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Firma Jaim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371600" cy="926465"/>
                    </a:xfrm>
                    <a:prstGeom prst="rect">
                      <a:avLst/>
                    </a:prstGeom>
                    <a:noFill/>
                  </pic:spPr>
                </pic:pic>
              </a:graphicData>
            </a:graphic>
            <wp14:sizeRelH relativeFrom="page">
              <wp14:pctWidth>0</wp14:pctWidth>
            </wp14:sizeRelH>
            <wp14:sizeRelV relativeFrom="page">
              <wp14:pctHeight>0</wp14:pctHeight>
            </wp14:sizeRelV>
          </wp:anchor>
        </w:drawing>
      </w:r>
    </w:p>
    <w:p w14:paraId="5113AC8C" w14:textId="77777777" w:rsidR="009F3F7C" w:rsidRPr="00BD248F" w:rsidRDefault="009F3F7C" w:rsidP="009F3F7C">
      <w:pPr>
        <w:pStyle w:val="UZPRRAFO"/>
        <w:rPr>
          <w:lang w:val="es-MX"/>
        </w:rPr>
      </w:pPr>
      <w:r w:rsidRPr="00BD248F">
        <w:rPr>
          <w:noProof/>
          <w:lang w:val="es-ES_tradnl" w:eastAsia="es-ES_tradnl"/>
        </w:rPr>
        <w:drawing>
          <wp:anchor distT="0" distB="0" distL="114300" distR="114300" simplePos="0" relativeHeight="251795456" behindDoc="1" locked="0" layoutInCell="1" allowOverlap="1" wp14:anchorId="65A32CCE" wp14:editId="3FFABFD7">
            <wp:simplePos x="0" y="0"/>
            <wp:positionH relativeFrom="column">
              <wp:posOffset>2167255</wp:posOffset>
            </wp:positionH>
            <wp:positionV relativeFrom="paragraph">
              <wp:posOffset>210185</wp:posOffset>
            </wp:positionV>
            <wp:extent cx="1600200" cy="573405"/>
            <wp:effectExtent l="0" t="0" r="0" b="10795"/>
            <wp:wrapNone/>
            <wp:docPr id="572" name="Imagen 572" descr="Firma Alda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Firma Aldar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00200" cy="573405"/>
                    </a:xfrm>
                    <a:prstGeom prst="rect">
                      <a:avLst/>
                    </a:prstGeom>
                    <a:noFill/>
                  </pic:spPr>
                </pic:pic>
              </a:graphicData>
            </a:graphic>
            <wp14:sizeRelH relativeFrom="page">
              <wp14:pctWidth>0</wp14:pctWidth>
            </wp14:sizeRelH>
            <wp14:sizeRelV relativeFrom="page">
              <wp14:pctHeight>0</wp14:pctHeight>
            </wp14:sizeRelV>
          </wp:anchor>
        </w:drawing>
      </w:r>
    </w:p>
    <w:p w14:paraId="7ACF4FB9" w14:textId="77777777" w:rsidR="009F3F7C" w:rsidRPr="00BD248F" w:rsidRDefault="009F3F7C" w:rsidP="009F3F7C">
      <w:pPr>
        <w:pStyle w:val="UZPRRAFO"/>
        <w:rPr>
          <w:lang w:val="es-MX"/>
        </w:rPr>
      </w:pPr>
    </w:p>
    <w:p w14:paraId="7E325661" w14:textId="77777777" w:rsidR="009F3F7C" w:rsidRPr="00BD248F" w:rsidRDefault="009F3F7C" w:rsidP="009F3F7C">
      <w:pPr>
        <w:pStyle w:val="UZPRRAFO"/>
        <w:rPr>
          <w:lang w:val="es-MX"/>
        </w:rPr>
      </w:pPr>
    </w:p>
    <w:p w14:paraId="6C28AFE9" w14:textId="77777777" w:rsidR="009F3F7C" w:rsidRPr="00BD248F" w:rsidRDefault="009F3F7C" w:rsidP="009F3F7C">
      <w:pPr>
        <w:pStyle w:val="UZPRRAFO"/>
        <w:rPr>
          <w:lang w:val="es-MX"/>
        </w:rPr>
      </w:pPr>
    </w:p>
    <w:p w14:paraId="6FF17467" w14:textId="77777777" w:rsidR="009F3F7C" w:rsidRPr="00BD248F" w:rsidRDefault="009F3F7C" w:rsidP="009F3F7C">
      <w:pPr>
        <w:pStyle w:val="UZPRRAFO"/>
        <w:rPr>
          <w:highlight w:val="white"/>
        </w:rPr>
      </w:pPr>
      <w:r w:rsidRPr="00BD248F">
        <w:rPr>
          <w:lang w:val="es-MX"/>
        </w:rPr>
        <w:t>Jaime Martínez de Ubago de Liñán</w:t>
      </w:r>
      <w:r w:rsidRPr="00BD248F">
        <w:rPr>
          <w:lang w:val="es-MX"/>
        </w:rPr>
        <w:tab/>
        <w:t xml:space="preserve">    Aldara Zuleta del Rivero</w:t>
      </w:r>
    </w:p>
    <w:p w14:paraId="1D0B8FE0" w14:textId="77777777" w:rsidR="00516DB4" w:rsidRPr="002F3F63" w:rsidRDefault="00516DB4" w:rsidP="004B54AE">
      <w:pPr>
        <w:pStyle w:val="UZPRRAFO"/>
        <w:rPr>
          <w:color w:val="FF0000"/>
        </w:rPr>
      </w:pPr>
    </w:p>
    <w:p w14:paraId="5F9B52F9" w14:textId="77777777" w:rsidR="003371C7" w:rsidRPr="002F3F63" w:rsidRDefault="003371C7" w:rsidP="004B54AE">
      <w:pPr>
        <w:pStyle w:val="UZPRRAFO"/>
        <w:rPr>
          <w:color w:val="FF0000"/>
        </w:rPr>
      </w:pPr>
    </w:p>
    <w:p w14:paraId="64CB090D" w14:textId="77777777" w:rsidR="00117D00" w:rsidRPr="002F3F63" w:rsidRDefault="00117D00" w:rsidP="004B54AE">
      <w:pPr>
        <w:pStyle w:val="UZPRRAFO"/>
        <w:rPr>
          <w:color w:val="FF0000"/>
        </w:rPr>
      </w:pPr>
    </w:p>
    <w:p w14:paraId="5C271575" w14:textId="77777777" w:rsidR="00117D00" w:rsidRPr="002F3F63" w:rsidRDefault="00117D00" w:rsidP="004B54AE">
      <w:pPr>
        <w:pStyle w:val="UZPRRAFO"/>
        <w:rPr>
          <w:color w:val="FF0000"/>
        </w:rPr>
      </w:pPr>
    </w:p>
    <w:p w14:paraId="626F0C42" w14:textId="77777777" w:rsidR="00117D00" w:rsidRPr="002F3F63" w:rsidRDefault="00117D00" w:rsidP="004B54AE">
      <w:pPr>
        <w:pStyle w:val="UZPRRAFO"/>
        <w:rPr>
          <w:color w:val="FF0000"/>
        </w:rPr>
        <w:sectPr w:rsidR="00117D00" w:rsidRPr="002F3F63" w:rsidSect="003C6661">
          <w:headerReference w:type="default" r:id="rId13"/>
          <w:footerReference w:type="default" r:id="rId14"/>
          <w:pgSz w:w="11900" w:h="16840"/>
          <w:pgMar w:top="1701" w:right="1134" w:bottom="1134" w:left="1701" w:header="709" w:footer="567" w:gutter="0"/>
          <w:pgNumType w:start="2"/>
          <w:cols w:space="708"/>
          <w:docGrid w:linePitch="360"/>
        </w:sectPr>
      </w:pPr>
    </w:p>
    <w:p w14:paraId="617E56FE" w14:textId="77777777" w:rsidR="0045319F" w:rsidRPr="0034121F" w:rsidRDefault="0045319F" w:rsidP="00BD0535">
      <w:pPr>
        <w:pStyle w:val="Ttulo"/>
        <w:spacing w:line="276" w:lineRule="auto"/>
        <w:ind w:left="568" w:right="835"/>
        <w:jc w:val="center"/>
        <w:outlineLvl w:val="0"/>
      </w:pPr>
    </w:p>
    <w:sectPr w:rsidR="0045319F" w:rsidRPr="0034121F" w:rsidSect="00BD0535">
      <w:headerReference w:type="default" r:id="rId15"/>
      <w:footerReference w:type="default" r:id="rId16"/>
      <w:pgSz w:w="11906" w:h="16838" w:code="9"/>
      <w:pgMar w:top="1701" w:right="1134" w:bottom="1134" w:left="1701" w:header="709" w:footer="567" w:gutter="0"/>
      <w:cols w:space="1567"/>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C65738" w14:textId="77777777" w:rsidR="00F4689D" w:rsidRDefault="00F4689D" w:rsidP="00487801">
      <w:r>
        <w:separator/>
      </w:r>
    </w:p>
    <w:p w14:paraId="670CDB34" w14:textId="77777777" w:rsidR="00F4689D" w:rsidRDefault="00F4689D"/>
  </w:endnote>
  <w:endnote w:type="continuationSeparator" w:id="0">
    <w:p w14:paraId="51C0F0D3" w14:textId="77777777" w:rsidR="00F4689D" w:rsidRDefault="00F4689D" w:rsidP="00487801">
      <w:r>
        <w:continuationSeparator/>
      </w:r>
    </w:p>
    <w:p w14:paraId="71E3A6FD" w14:textId="77777777" w:rsidR="00F4689D" w:rsidRDefault="00F468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7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OpenSymbol">
    <w:altName w:val="Calibri"/>
    <w:panose1 w:val="020B0604020202020204"/>
    <w:charset w:val="00"/>
    <w:family w:val="auto"/>
    <w:pitch w:val="default"/>
    <w:sig w:usb0="800000AF" w:usb1="1001ECEA"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Lucida Grande">
    <w:altName w:val="Arial"/>
    <w:panose1 w:val="020B0600040502020204"/>
    <w:charset w:val="00"/>
    <w:family w:val="swiss"/>
    <w:pitch w:val="variable"/>
    <w:sig w:usb0="E1000AEF" w:usb1="5000A1FF" w:usb2="00000000" w:usb3="00000000" w:csb0="000001BF" w:csb1="00000000"/>
  </w:font>
  <w:font w:name="Arial,Italic">
    <w:altName w:val="Cambria"/>
    <w:panose1 w:val="020B0604020202020204"/>
    <w:charset w:val="00"/>
    <w:family w:val="swiss"/>
    <w:pitch w:val="default"/>
    <w:sig w:usb0="00000000"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ourier">
    <w:panose1 w:val="00000000000000000000"/>
    <w:charset w:val="00"/>
    <w:family w:val="auto"/>
    <w:pitch w:val="variable"/>
    <w:sig w:usb0="00000003" w:usb1="00000000" w:usb2="00000000" w:usb3="00000000" w:csb0="00000003" w:csb1="00000000"/>
  </w:font>
  <w:font w:name="Arial Black">
    <w:panose1 w:val="020B0A04020102020204"/>
    <w:charset w:val="00"/>
    <w:family w:val="swiss"/>
    <w:pitch w:val="variable"/>
    <w:sig w:usb0="A00002AF" w:usb1="400078FB" w:usb2="00000000" w:usb3="00000000" w:csb0="0000009F" w:csb1="00000000"/>
  </w:font>
  <w:font w:name="CG Omega">
    <w:altName w:val="Segoe Print"/>
    <w:panose1 w:val="020B0604020202020204"/>
    <w:charset w:val="00"/>
    <w:family w:val="swiss"/>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A8400" w14:textId="77777777" w:rsidR="005256C9" w:rsidRPr="006B5B3A" w:rsidRDefault="005256C9">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5036BBDB" w14:textId="77777777" w:rsidR="005256C9" w:rsidRDefault="005256C9"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AM6. Memoria de obtención de calidad en materiales y procesos</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5ED1A1D0" w14:textId="77777777" w:rsidR="005256C9" w:rsidRPr="00473A3A" w:rsidRDefault="005256C9"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36B3A5" w14:textId="77777777" w:rsidR="005256C9" w:rsidRPr="006B5B3A" w:rsidRDefault="005256C9">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5996CB7C" w14:textId="77777777" w:rsidR="005256C9" w:rsidRDefault="005256C9"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AM7. Instrucciones de uso y mantenimiento</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sidR="00F7045F">
      <w:rPr>
        <w:rStyle w:val="Nmerodepgina"/>
        <w:rFonts w:cs="Arial"/>
        <w:noProof/>
        <w:color w:val="808080" w:themeColor="background1" w:themeShade="80"/>
        <w:sz w:val="16"/>
        <w:szCs w:val="16"/>
      </w:rPr>
      <w:t>10</w:t>
    </w:r>
    <w:r w:rsidRPr="006266BF">
      <w:rPr>
        <w:rStyle w:val="Nmerodepgina"/>
        <w:rFonts w:cs="Arial"/>
        <w:color w:val="808080" w:themeColor="background1" w:themeShade="80"/>
        <w:sz w:val="16"/>
        <w:szCs w:val="16"/>
      </w:rPr>
      <w:fldChar w:fldCharType="end"/>
    </w:r>
  </w:p>
  <w:p w14:paraId="09092858" w14:textId="77777777" w:rsidR="005256C9" w:rsidRPr="00473A3A" w:rsidRDefault="005256C9"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CBE519" w14:textId="77777777" w:rsidR="005256C9" w:rsidRPr="006B5B3A" w:rsidRDefault="005256C9">
    <w:pPr>
      <w:pStyle w:val="Piedepgina"/>
      <w:tabs>
        <w:tab w:val="clear" w:pos="4252"/>
        <w:tab w:val="clear" w:pos="8504"/>
      </w:tabs>
      <w:jc w:val="right"/>
      <w:rPr>
        <w:rFonts w:cs="Arial"/>
        <w:color w:val="808080" w:themeColor="background1" w:themeShade="80"/>
        <w:sz w:val="16"/>
        <w:szCs w:val="16"/>
      </w:rPr>
    </w:pPr>
    <w:r w:rsidRPr="006B5B3A">
      <w:rPr>
        <w:rFonts w:cs="Arial"/>
        <w:color w:val="808080" w:themeColor="background1" w:themeShade="80"/>
        <w:sz w:val="16"/>
        <w:szCs w:val="16"/>
      </w:rPr>
      <w:t>—————————————————————————</w:t>
    </w:r>
    <w:r>
      <w:rPr>
        <w:rFonts w:cs="Arial"/>
        <w:color w:val="808080" w:themeColor="background1" w:themeShade="80"/>
        <w:sz w:val="16"/>
        <w:szCs w:val="16"/>
      </w:rPr>
      <w:t>———————————————————————————————</w:t>
    </w:r>
  </w:p>
  <w:p w14:paraId="7F20C679" w14:textId="77777777" w:rsidR="005256C9" w:rsidRDefault="005256C9" w:rsidP="00CF138B">
    <w:pPr>
      <w:pStyle w:val="Piedepgina"/>
      <w:tabs>
        <w:tab w:val="clear" w:pos="4252"/>
        <w:tab w:val="clear" w:pos="8504"/>
        <w:tab w:val="right" w:pos="9088"/>
      </w:tabs>
      <w:jc w:val="left"/>
      <w:rPr>
        <w:rStyle w:val="Nmerodepgina"/>
        <w:rFonts w:cs="Arial"/>
        <w:color w:val="808080" w:themeColor="background1" w:themeShade="80"/>
        <w:sz w:val="16"/>
        <w:szCs w:val="16"/>
      </w:rPr>
    </w:pPr>
    <w:r>
      <w:rPr>
        <w:rFonts w:cs="Arial"/>
        <w:color w:val="808080" w:themeColor="background1" w:themeShade="80"/>
        <w:sz w:val="16"/>
        <w:szCs w:val="16"/>
      </w:rPr>
      <w:t xml:space="preserve">  AM8. Normas de actuación en caso de siniestro o emergencia</w:t>
    </w:r>
    <w:r w:rsidRPr="00473A3A">
      <w:rPr>
        <w:rFonts w:cs="Arial"/>
        <w:color w:val="808080" w:themeColor="background1" w:themeShade="80"/>
        <w:sz w:val="16"/>
        <w:szCs w:val="16"/>
      </w:rPr>
      <w:tab/>
    </w:r>
    <w:r w:rsidRPr="006266BF">
      <w:rPr>
        <w:rFonts w:cs="Arial"/>
        <w:color w:val="808080" w:themeColor="background1" w:themeShade="80"/>
        <w:sz w:val="16"/>
        <w:szCs w:val="16"/>
      </w:rPr>
      <w:t xml:space="preserve">Página </w:t>
    </w:r>
    <w:r w:rsidRPr="006266BF">
      <w:rPr>
        <w:rStyle w:val="Nmerodepgina"/>
        <w:rFonts w:cs="Arial"/>
        <w:color w:val="808080" w:themeColor="background1" w:themeShade="80"/>
        <w:sz w:val="16"/>
        <w:szCs w:val="16"/>
      </w:rPr>
      <w:fldChar w:fldCharType="begin"/>
    </w:r>
    <w:r w:rsidRPr="006266BF">
      <w:rPr>
        <w:rStyle w:val="Nmerodepgina"/>
        <w:rFonts w:cs="Arial"/>
        <w:color w:val="808080" w:themeColor="background1" w:themeShade="80"/>
        <w:sz w:val="16"/>
        <w:szCs w:val="16"/>
      </w:rPr>
      <w:instrText xml:space="preserve"> </w:instrText>
    </w:r>
    <w:r>
      <w:rPr>
        <w:rStyle w:val="Nmerodepgina"/>
        <w:rFonts w:cs="Arial"/>
        <w:color w:val="808080" w:themeColor="background1" w:themeShade="80"/>
        <w:sz w:val="16"/>
        <w:szCs w:val="16"/>
      </w:rPr>
      <w:instrText>PAGE</w:instrText>
    </w:r>
    <w:r w:rsidRPr="006266BF">
      <w:rPr>
        <w:rStyle w:val="Nmerodepgina"/>
        <w:rFonts w:cs="Arial"/>
        <w:color w:val="808080" w:themeColor="background1" w:themeShade="80"/>
        <w:sz w:val="16"/>
        <w:szCs w:val="16"/>
      </w:rPr>
      <w:instrText xml:space="preserve"> </w:instrText>
    </w:r>
    <w:r w:rsidRPr="006266BF">
      <w:rPr>
        <w:rStyle w:val="Nmerodepgina"/>
        <w:rFonts w:cs="Arial"/>
        <w:color w:val="808080" w:themeColor="background1" w:themeShade="80"/>
        <w:sz w:val="16"/>
        <w:szCs w:val="16"/>
      </w:rPr>
      <w:fldChar w:fldCharType="separate"/>
    </w:r>
    <w:r w:rsidR="00BD0535">
      <w:rPr>
        <w:rStyle w:val="Nmerodepgina"/>
        <w:rFonts w:cs="Arial"/>
        <w:noProof/>
        <w:color w:val="808080" w:themeColor="background1" w:themeShade="80"/>
        <w:sz w:val="16"/>
        <w:szCs w:val="16"/>
      </w:rPr>
      <w:t>2</w:t>
    </w:r>
    <w:r w:rsidRPr="006266BF">
      <w:rPr>
        <w:rStyle w:val="Nmerodepgina"/>
        <w:rFonts w:cs="Arial"/>
        <w:color w:val="808080" w:themeColor="background1" w:themeShade="80"/>
        <w:sz w:val="16"/>
        <w:szCs w:val="16"/>
      </w:rPr>
      <w:fldChar w:fldCharType="end"/>
    </w:r>
  </w:p>
  <w:p w14:paraId="276AFA5B" w14:textId="77777777" w:rsidR="005256C9" w:rsidRPr="00473A3A" w:rsidRDefault="005256C9" w:rsidP="00CF138B">
    <w:pPr>
      <w:pStyle w:val="Piedepgina"/>
      <w:tabs>
        <w:tab w:val="clear" w:pos="4252"/>
        <w:tab w:val="clear" w:pos="8504"/>
        <w:tab w:val="right" w:pos="9088"/>
      </w:tabs>
      <w:jc w:val="left"/>
      <w:rPr>
        <w:rFonts w:cs="Arial"/>
        <w:color w:val="808080" w:themeColor="background1" w:themeShade="8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E19BBB4" w14:textId="77777777" w:rsidR="00F4689D" w:rsidRDefault="00F4689D" w:rsidP="00487801">
      <w:r>
        <w:separator/>
      </w:r>
    </w:p>
    <w:p w14:paraId="5C42B843" w14:textId="77777777" w:rsidR="00F4689D" w:rsidRDefault="00F4689D"/>
  </w:footnote>
  <w:footnote w:type="continuationSeparator" w:id="0">
    <w:p w14:paraId="561498BD" w14:textId="77777777" w:rsidR="00F4689D" w:rsidRDefault="00F4689D" w:rsidP="00487801">
      <w:r>
        <w:continuationSeparator/>
      </w:r>
    </w:p>
    <w:p w14:paraId="6F3473C8" w14:textId="77777777" w:rsidR="00F4689D" w:rsidRDefault="00F468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64" w:type="dxa"/>
      <w:tblInd w:w="108" w:type="dxa"/>
      <w:tblLook w:val="01E0" w:firstRow="1" w:lastRow="1" w:firstColumn="1" w:lastColumn="1" w:noHBand="0" w:noVBand="0"/>
    </w:tblPr>
    <w:tblGrid>
      <w:gridCol w:w="9764"/>
    </w:tblGrid>
    <w:tr w:rsidR="005256C9" w:rsidRPr="00C576C2" w14:paraId="525F55A3" w14:textId="77777777" w:rsidTr="00CF138B">
      <w:trPr>
        <w:cantSplit/>
        <w:trHeight w:val="227"/>
      </w:trPr>
      <w:tc>
        <w:tcPr>
          <w:tcW w:w="9764" w:type="dxa"/>
        </w:tcPr>
        <w:p w14:paraId="2548C296" w14:textId="77777777" w:rsidR="005256C9" w:rsidRDefault="005256C9"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PROYECTO BÁSICO Y DE EJECUCIÓN DE AMPLIACIÓN DEL</w:t>
          </w:r>
          <w:r>
            <w:rPr>
              <w:color w:val="808080" w:themeColor="background1" w:themeShade="80"/>
              <w:sz w:val="14"/>
              <w:szCs w:val="14"/>
            </w:rPr>
            <w:t xml:space="preserve"> </w:t>
          </w:r>
          <w:r w:rsidRPr="00C576C2">
            <w:rPr>
              <w:color w:val="808080" w:themeColor="background1" w:themeShade="80"/>
              <w:sz w:val="14"/>
              <w:szCs w:val="14"/>
            </w:rPr>
            <w:t>CEIPSO FEDE</w:t>
          </w:r>
          <w:r>
            <w:rPr>
              <w:color w:val="808080" w:themeColor="background1" w:themeShade="80"/>
              <w:sz w:val="14"/>
              <w:szCs w:val="14"/>
            </w:rPr>
            <w:t>RICO GARCÍA LORCA EN RIVAS-VACIAMADRID</w:t>
          </w:r>
        </w:p>
        <w:p w14:paraId="735DC14A" w14:textId="77777777" w:rsidR="005256C9" w:rsidRPr="00C576C2" w:rsidRDefault="005256C9" w:rsidP="00CF138B">
          <w:pPr>
            <w:pStyle w:val="Encabezado"/>
            <w:tabs>
              <w:tab w:val="clear" w:pos="4252"/>
              <w:tab w:val="clear" w:pos="8504"/>
              <w:tab w:val="center" w:pos="4544"/>
              <w:tab w:val="left" w:pos="5254"/>
              <w:tab w:val="left" w:pos="9548"/>
            </w:tabs>
            <w:ind w:left="176"/>
            <w:rPr>
              <w:color w:val="808080" w:themeColor="background1" w:themeShade="80"/>
              <w:sz w:val="14"/>
              <w:szCs w:val="14"/>
            </w:rPr>
          </w:pPr>
          <w:r w:rsidRPr="00C576C2">
            <w:rPr>
              <w:color w:val="808080" w:themeColor="background1" w:themeShade="80"/>
              <w:sz w:val="14"/>
              <w:szCs w:val="14"/>
            </w:rPr>
            <w:t>12 AULAS DE EDUCACIÓN SECUNDARIA Y AULAS ESPECÍFICAS</w:t>
          </w:r>
        </w:p>
        <w:p w14:paraId="6ECD3B0D" w14:textId="77777777" w:rsidR="005256C9" w:rsidRPr="00C576C2" w:rsidRDefault="005256C9" w:rsidP="00CF138B">
          <w:pPr>
            <w:pStyle w:val="Encabezado"/>
            <w:tabs>
              <w:tab w:val="clear" w:pos="4252"/>
              <w:tab w:val="center" w:pos="4544"/>
              <w:tab w:val="left" w:pos="5254"/>
              <w:tab w:val="right" w:pos="8620"/>
            </w:tabs>
            <w:ind w:left="176"/>
            <w:rPr>
              <w:sz w:val="14"/>
              <w:szCs w:val="14"/>
            </w:rPr>
          </w:pPr>
        </w:p>
      </w:tc>
    </w:tr>
    <w:tr w:rsidR="005256C9" w:rsidRPr="008E40F2" w14:paraId="79BE72C1" w14:textId="77777777" w:rsidTr="00CF138B">
      <w:trPr>
        <w:cantSplit/>
        <w:trHeight w:val="227"/>
      </w:trPr>
      <w:tc>
        <w:tcPr>
          <w:tcW w:w="9764" w:type="dxa"/>
        </w:tcPr>
        <w:p w14:paraId="2E65280E" w14:textId="77777777" w:rsidR="005256C9" w:rsidRPr="008E40F2" w:rsidRDefault="005256C9" w:rsidP="00DB13DF">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rPr>
              <w:color w:val="808080" w:themeColor="background1" w:themeShade="80"/>
              <w:sz w:val="14"/>
              <w:szCs w:val="14"/>
            </w:rPr>
          </w:pPr>
          <w:r>
            <w:rPr>
              <w:color w:val="808080" w:themeColor="background1" w:themeShade="80"/>
              <w:sz w:val="14"/>
              <w:szCs w:val="14"/>
            </w:rPr>
            <w:t>AM6. MEMORIA DE OBTENCIÓN DE CALIDAD EN MATERIALES Y PROCESOS</w:t>
          </w:r>
        </w:p>
      </w:tc>
    </w:tr>
  </w:tbl>
  <w:p w14:paraId="1A4555DE" w14:textId="77777777" w:rsidR="005256C9" w:rsidRDefault="005256C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05" w:type="dxa"/>
      <w:tblInd w:w="108" w:type="dxa"/>
      <w:tblLook w:val="01E0" w:firstRow="1" w:lastRow="1" w:firstColumn="1" w:lastColumn="1" w:noHBand="0" w:noVBand="0"/>
    </w:tblPr>
    <w:tblGrid>
      <w:gridCol w:w="9005"/>
    </w:tblGrid>
    <w:tr w:rsidR="005256C9" w:rsidRPr="00C576C2" w14:paraId="69AAAD2B" w14:textId="77777777" w:rsidTr="00036753">
      <w:trPr>
        <w:cantSplit/>
        <w:trHeight w:val="238"/>
      </w:trPr>
      <w:tc>
        <w:tcPr>
          <w:tcW w:w="9005" w:type="dxa"/>
        </w:tcPr>
        <w:p w14:paraId="3A5C81B8" w14:textId="77777777" w:rsidR="00AF0782" w:rsidRPr="00D14CBA" w:rsidRDefault="00AF0782" w:rsidP="00AF0782">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 xml:space="preserve">PROYECTO BÁSICO Y DE EJECUCIÓN DE LA AMPLIACIÓN DE </w:t>
          </w:r>
        </w:p>
        <w:p w14:paraId="09E94976" w14:textId="77777777" w:rsidR="00AF0782" w:rsidRPr="00D14CBA" w:rsidRDefault="00AF0782" w:rsidP="00AF0782">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D14CBA">
            <w:rPr>
              <w:color w:val="808080" w:themeColor="background1" w:themeShade="80"/>
              <w:sz w:val="14"/>
              <w:szCs w:val="14"/>
            </w:rPr>
            <w:t>4 AULAS DE ESO, AULAS ESPECÍFICAS Y GIMNASIO EN EL IES LOECHES</w:t>
          </w:r>
        </w:p>
        <w:p w14:paraId="7E85AF80" w14:textId="77777777" w:rsidR="005256C9" w:rsidRPr="00C576C2" w:rsidRDefault="005256C9" w:rsidP="0003675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5256C9" w14:paraId="5FDA1108" w14:textId="77777777" w:rsidTr="00036753">
      <w:trPr>
        <w:cantSplit/>
        <w:trHeight w:val="238"/>
      </w:trPr>
      <w:tc>
        <w:tcPr>
          <w:tcW w:w="9005" w:type="dxa"/>
        </w:tcPr>
        <w:p w14:paraId="53C24B92" w14:textId="77777777" w:rsidR="005256C9" w:rsidRDefault="005256C9" w:rsidP="004B3704">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2551"/>
            <w:jc w:val="left"/>
            <w:rPr>
              <w:color w:val="808080" w:themeColor="background1" w:themeShade="80"/>
              <w:sz w:val="14"/>
              <w:szCs w:val="14"/>
            </w:rPr>
          </w:pPr>
          <w:r>
            <w:rPr>
              <w:color w:val="808080" w:themeColor="background1" w:themeShade="80"/>
              <w:sz w:val="14"/>
              <w:szCs w:val="14"/>
            </w:rPr>
            <w:t>AM7. INSTRUCCIONES DE USO Y MANTENIMIENTO</w:t>
          </w:r>
        </w:p>
      </w:tc>
    </w:tr>
  </w:tbl>
  <w:p w14:paraId="4BCC3673" w14:textId="77777777" w:rsidR="005256C9" w:rsidRDefault="005256C9">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005" w:type="dxa"/>
      <w:tblInd w:w="108" w:type="dxa"/>
      <w:tblLook w:val="01E0" w:firstRow="1" w:lastRow="1" w:firstColumn="1" w:lastColumn="1" w:noHBand="0" w:noVBand="0"/>
    </w:tblPr>
    <w:tblGrid>
      <w:gridCol w:w="9005"/>
    </w:tblGrid>
    <w:tr w:rsidR="005256C9" w:rsidRPr="00C576C2" w14:paraId="258A873A" w14:textId="77777777" w:rsidTr="00036753">
      <w:trPr>
        <w:cantSplit/>
        <w:trHeight w:val="238"/>
      </w:trPr>
      <w:tc>
        <w:tcPr>
          <w:tcW w:w="9005" w:type="dxa"/>
        </w:tcPr>
        <w:p w14:paraId="609BA4CB" w14:textId="77777777" w:rsidR="005256C9" w:rsidRDefault="005256C9" w:rsidP="004B3704">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sidRPr="00C576C2">
            <w:rPr>
              <w:color w:val="808080" w:themeColor="background1" w:themeShade="80"/>
              <w:sz w:val="14"/>
              <w:szCs w:val="14"/>
            </w:rPr>
            <w:t xml:space="preserve">PROYECTO BÁSICO Y DE EJECUCIÓN DE </w:t>
          </w:r>
          <w:r>
            <w:rPr>
              <w:color w:val="808080" w:themeColor="background1" w:themeShade="80"/>
              <w:sz w:val="14"/>
              <w:szCs w:val="14"/>
            </w:rPr>
            <w:t xml:space="preserve">LA AMPLIACIÓN DE 8 UNIDADES DE ESO, AULAS ESPECÍFICAS, </w:t>
          </w:r>
        </w:p>
        <w:p w14:paraId="4E0DDDA1" w14:textId="77777777" w:rsidR="005256C9" w:rsidRPr="00AE178F" w:rsidRDefault="005256C9" w:rsidP="004B3704">
          <w:pPr>
            <w:pStyle w:val="Encabezado"/>
            <w:tabs>
              <w:tab w:val="clear" w:pos="4252"/>
              <w:tab w:val="clear" w:pos="8504"/>
              <w:tab w:val="center" w:pos="4544"/>
              <w:tab w:val="left" w:pos="5254"/>
              <w:tab w:val="left" w:pos="9548"/>
            </w:tabs>
            <w:spacing w:line="276" w:lineRule="auto"/>
            <w:ind w:left="176"/>
            <w:jc w:val="center"/>
            <w:rPr>
              <w:color w:val="808080" w:themeColor="background1" w:themeShade="80"/>
              <w:sz w:val="14"/>
              <w:szCs w:val="14"/>
            </w:rPr>
          </w:pPr>
          <w:r>
            <w:rPr>
              <w:color w:val="808080" w:themeColor="background1" w:themeShade="80"/>
              <w:sz w:val="14"/>
              <w:szCs w:val="14"/>
            </w:rPr>
            <w:t>BIBLIOTECA, GIMNASIO Y PISTA DEPORTIVA EN EL CEIPSO DE VILLANUEVA DE LA CAÑADA</w:t>
          </w:r>
        </w:p>
        <w:p w14:paraId="1E32FFC2" w14:textId="77777777" w:rsidR="005256C9" w:rsidRPr="00C576C2" w:rsidRDefault="005256C9" w:rsidP="00036753">
          <w:pPr>
            <w:pStyle w:val="Encabezado"/>
            <w:tabs>
              <w:tab w:val="clear" w:pos="4252"/>
              <w:tab w:val="clear" w:pos="8504"/>
              <w:tab w:val="center" w:pos="4544"/>
              <w:tab w:val="left" w:pos="5254"/>
              <w:tab w:val="left" w:pos="9548"/>
            </w:tabs>
            <w:ind w:left="176"/>
            <w:jc w:val="left"/>
            <w:rPr>
              <w:color w:val="808080" w:themeColor="background1" w:themeShade="80"/>
              <w:sz w:val="14"/>
              <w:szCs w:val="14"/>
            </w:rPr>
          </w:pPr>
        </w:p>
      </w:tc>
    </w:tr>
    <w:tr w:rsidR="005256C9" w14:paraId="18283448" w14:textId="77777777" w:rsidTr="00036753">
      <w:trPr>
        <w:cantSplit/>
        <w:trHeight w:val="238"/>
      </w:trPr>
      <w:tc>
        <w:tcPr>
          <w:tcW w:w="9005" w:type="dxa"/>
        </w:tcPr>
        <w:p w14:paraId="4E727610" w14:textId="77777777" w:rsidR="005256C9" w:rsidRDefault="005256C9" w:rsidP="004B3704">
          <w:pPr>
            <w:pStyle w:val="Encabezado"/>
            <w:tabs>
              <w:tab w:val="clear" w:pos="4252"/>
              <w:tab w:val="clear" w:pos="8504"/>
              <w:tab w:val="left" w:pos="2448"/>
              <w:tab w:val="center" w:pos="3385"/>
              <w:tab w:val="center" w:pos="4544"/>
              <w:tab w:val="left" w:pos="5254"/>
              <w:tab w:val="left" w:pos="5373"/>
              <w:tab w:val="right" w:pos="7645"/>
              <w:tab w:val="right" w:pos="8071"/>
            </w:tabs>
            <w:ind w:left="176" w:right="1259" w:firstLine="1276"/>
            <w:jc w:val="center"/>
            <w:rPr>
              <w:color w:val="808080" w:themeColor="background1" w:themeShade="80"/>
              <w:sz w:val="14"/>
              <w:szCs w:val="14"/>
            </w:rPr>
          </w:pPr>
          <w:r>
            <w:rPr>
              <w:color w:val="808080" w:themeColor="background1" w:themeShade="80"/>
              <w:sz w:val="14"/>
              <w:szCs w:val="14"/>
            </w:rPr>
            <w:t>AM8. NORMAS DE ACTUACIÓN EN CASO DE SINIESTRO O EMERGENCIA</w:t>
          </w:r>
        </w:p>
      </w:tc>
    </w:tr>
  </w:tbl>
  <w:p w14:paraId="596A7A48" w14:textId="77777777" w:rsidR="005256C9" w:rsidRDefault="005256C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7EFE4536"/>
    <w:lvl w:ilvl="0">
      <w:start w:val="1"/>
      <w:numFmt w:val="decimal"/>
      <w:pStyle w:val="00Ttulo3"/>
      <w:lvlText w:val="%1."/>
      <w:lvlJc w:val="left"/>
      <w:pPr>
        <w:tabs>
          <w:tab w:val="num" w:pos="926"/>
        </w:tabs>
        <w:ind w:left="926" w:hanging="360"/>
      </w:p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cs="Symbol"/>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sz w:val="20"/>
      </w:rPr>
    </w:lvl>
    <w:lvl w:ilvl="4">
      <w:start w:val="1"/>
      <w:numFmt w:val="bullet"/>
      <w:lvlText w:val=""/>
      <w:lvlJc w:val="left"/>
      <w:pPr>
        <w:tabs>
          <w:tab w:val="num" w:pos="3600"/>
        </w:tabs>
        <w:ind w:left="3600" w:hanging="360"/>
      </w:pPr>
      <w:rPr>
        <w:rFonts w:ascii="Wingdings" w:hAnsi="Wingdings" w:cs="Wingdings"/>
        <w:sz w:val="20"/>
      </w:rPr>
    </w:lvl>
    <w:lvl w:ilvl="5">
      <w:start w:val="1"/>
      <w:numFmt w:val="bullet"/>
      <w:lvlText w:val=""/>
      <w:lvlJc w:val="left"/>
      <w:pPr>
        <w:tabs>
          <w:tab w:val="num" w:pos="4320"/>
        </w:tabs>
        <w:ind w:left="4320" w:hanging="360"/>
      </w:pPr>
      <w:rPr>
        <w:rFonts w:ascii="Wingdings" w:hAnsi="Wingdings" w:cs="Wingdings"/>
        <w:sz w:val="20"/>
      </w:rPr>
    </w:lvl>
    <w:lvl w:ilvl="6">
      <w:start w:val="1"/>
      <w:numFmt w:val="bullet"/>
      <w:lvlText w:val=""/>
      <w:lvlJc w:val="left"/>
      <w:pPr>
        <w:tabs>
          <w:tab w:val="num" w:pos="5040"/>
        </w:tabs>
        <w:ind w:left="5040" w:hanging="360"/>
      </w:pPr>
      <w:rPr>
        <w:rFonts w:ascii="Wingdings" w:hAnsi="Wingdings" w:cs="Wingdings"/>
        <w:sz w:val="20"/>
      </w:rPr>
    </w:lvl>
    <w:lvl w:ilvl="7">
      <w:start w:val="1"/>
      <w:numFmt w:val="bullet"/>
      <w:lvlText w:val=""/>
      <w:lvlJc w:val="left"/>
      <w:pPr>
        <w:tabs>
          <w:tab w:val="num" w:pos="5760"/>
        </w:tabs>
        <w:ind w:left="5760" w:hanging="360"/>
      </w:pPr>
      <w:rPr>
        <w:rFonts w:ascii="Wingdings" w:hAnsi="Wingdings" w:cs="Wingdings"/>
        <w:sz w:val="20"/>
      </w:rPr>
    </w:lvl>
    <w:lvl w:ilvl="8">
      <w:start w:val="1"/>
      <w:numFmt w:val="bullet"/>
      <w:lvlText w:val=""/>
      <w:lvlJc w:val="left"/>
      <w:pPr>
        <w:tabs>
          <w:tab w:val="num" w:pos="6480"/>
        </w:tabs>
        <w:ind w:left="6480" w:hanging="360"/>
      </w:pPr>
      <w:rPr>
        <w:rFonts w:ascii="Wingdings" w:hAnsi="Wingdings" w:cs="Wingdings"/>
        <w:sz w:val="20"/>
      </w:rPr>
    </w:lvl>
  </w:abstractNum>
  <w:abstractNum w:abstractNumId="2" w15:restartNumberingAfterBreak="0">
    <w:nsid w:val="00000003"/>
    <w:multiLevelType w:val="singleLevel"/>
    <w:tmpl w:val="00000003"/>
    <w:name w:val="WW8Num6"/>
    <w:lvl w:ilvl="0">
      <w:start w:val="1"/>
      <w:numFmt w:val="bullet"/>
      <w:lvlText w:val=""/>
      <w:lvlJc w:val="left"/>
      <w:pPr>
        <w:tabs>
          <w:tab w:val="num" w:pos="0"/>
        </w:tabs>
        <w:ind w:left="3515" w:hanging="360"/>
      </w:pPr>
      <w:rPr>
        <w:rFonts w:ascii="Wingdings" w:hAnsi="Wingdings" w:cs="Symbol"/>
        <w:sz w:val="20"/>
        <w:lang w:val="es-ES"/>
      </w:rPr>
    </w:lvl>
  </w:abstractNum>
  <w:abstractNum w:abstractNumId="3" w15:restartNumberingAfterBreak="0">
    <w:nsid w:val="00000004"/>
    <w:multiLevelType w:val="multilevel"/>
    <w:tmpl w:val="00000004"/>
    <w:name w:val="WW8Num10"/>
    <w:lvl w:ilvl="0">
      <w:start w:val="1"/>
      <w:numFmt w:val="bullet"/>
      <w:lvlText w:val=""/>
      <w:lvlJc w:val="left"/>
      <w:pPr>
        <w:tabs>
          <w:tab w:val="num" w:pos="1140"/>
        </w:tabs>
        <w:ind w:left="1140" w:hanging="360"/>
      </w:pPr>
      <w:rPr>
        <w:rFonts w:ascii="Symbol" w:hAnsi="Symbol" w:cs="Symbol" w:hint="default"/>
        <w:szCs w:val="22"/>
      </w:rPr>
    </w:lvl>
    <w:lvl w:ilvl="1">
      <w:start w:val="1"/>
      <w:numFmt w:val="bullet"/>
      <w:lvlText w:val="o"/>
      <w:lvlJc w:val="left"/>
      <w:pPr>
        <w:tabs>
          <w:tab w:val="num" w:pos="1860"/>
        </w:tabs>
        <w:ind w:left="1860" w:hanging="360"/>
      </w:pPr>
      <w:rPr>
        <w:rFonts w:ascii="Courier New" w:hAnsi="Courier New" w:cs="Courier New" w:hint="default"/>
        <w:szCs w:val="22"/>
      </w:rPr>
    </w:lvl>
    <w:lvl w:ilvl="2">
      <w:start w:val="1"/>
      <w:numFmt w:val="bullet"/>
      <w:lvlText w:val=""/>
      <w:lvlJc w:val="left"/>
      <w:pPr>
        <w:tabs>
          <w:tab w:val="num" w:pos="2580"/>
        </w:tabs>
        <w:ind w:left="2580" w:hanging="360"/>
      </w:pPr>
      <w:rPr>
        <w:rFonts w:ascii="Wingdings" w:hAnsi="Wingdings" w:cs="Wingdings" w:hint="default"/>
      </w:rPr>
    </w:lvl>
    <w:lvl w:ilvl="3">
      <w:start w:val="1"/>
      <w:numFmt w:val="bullet"/>
      <w:lvlText w:val=""/>
      <w:lvlJc w:val="left"/>
      <w:pPr>
        <w:tabs>
          <w:tab w:val="num" w:pos="3300"/>
        </w:tabs>
        <w:ind w:left="3300" w:hanging="360"/>
      </w:pPr>
      <w:rPr>
        <w:rFonts w:ascii="Symbol" w:hAnsi="Symbol" w:cs="Symbol" w:hint="default"/>
        <w:szCs w:val="22"/>
      </w:rPr>
    </w:lvl>
    <w:lvl w:ilvl="4">
      <w:start w:val="1"/>
      <w:numFmt w:val="bullet"/>
      <w:lvlText w:val="o"/>
      <w:lvlJc w:val="left"/>
      <w:pPr>
        <w:tabs>
          <w:tab w:val="num" w:pos="4020"/>
        </w:tabs>
        <w:ind w:left="4020" w:hanging="360"/>
      </w:pPr>
      <w:rPr>
        <w:rFonts w:ascii="Courier New" w:hAnsi="Courier New" w:cs="Courier New" w:hint="default"/>
        <w:szCs w:val="22"/>
      </w:rPr>
    </w:lvl>
    <w:lvl w:ilvl="5">
      <w:start w:val="1"/>
      <w:numFmt w:val="bullet"/>
      <w:lvlText w:val=""/>
      <w:lvlJc w:val="left"/>
      <w:pPr>
        <w:tabs>
          <w:tab w:val="num" w:pos="4740"/>
        </w:tabs>
        <w:ind w:left="4740" w:hanging="360"/>
      </w:pPr>
      <w:rPr>
        <w:rFonts w:ascii="Wingdings" w:hAnsi="Wingdings" w:cs="Wingdings" w:hint="default"/>
      </w:rPr>
    </w:lvl>
    <w:lvl w:ilvl="6">
      <w:start w:val="1"/>
      <w:numFmt w:val="bullet"/>
      <w:lvlText w:val=""/>
      <w:lvlJc w:val="left"/>
      <w:pPr>
        <w:tabs>
          <w:tab w:val="num" w:pos="5460"/>
        </w:tabs>
        <w:ind w:left="5460" w:hanging="360"/>
      </w:pPr>
      <w:rPr>
        <w:rFonts w:ascii="Symbol" w:hAnsi="Symbol" w:cs="Symbol" w:hint="default"/>
        <w:szCs w:val="22"/>
      </w:rPr>
    </w:lvl>
    <w:lvl w:ilvl="7">
      <w:start w:val="1"/>
      <w:numFmt w:val="bullet"/>
      <w:lvlText w:val="o"/>
      <w:lvlJc w:val="left"/>
      <w:pPr>
        <w:tabs>
          <w:tab w:val="num" w:pos="6180"/>
        </w:tabs>
        <w:ind w:left="6180" w:hanging="360"/>
      </w:pPr>
      <w:rPr>
        <w:rFonts w:ascii="Courier New" w:hAnsi="Courier New" w:cs="Courier New" w:hint="default"/>
        <w:szCs w:val="22"/>
      </w:rPr>
    </w:lvl>
    <w:lvl w:ilvl="8">
      <w:start w:val="1"/>
      <w:numFmt w:val="bullet"/>
      <w:lvlText w:val=""/>
      <w:lvlJc w:val="left"/>
      <w:pPr>
        <w:tabs>
          <w:tab w:val="num" w:pos="6900"/>
        </w:tabs>
        <w:ind w:left="6900" w:hanging="360"/>
      </w:pPr>
      <w:rPr>
        <w:rFonts w:ascii="Wingdings" w:hAnsi="Wingdings" w:cs="Wingdings" w:hint="default"/>
      </w:rPr>
    </w:lvl>
  </w:abstractNum>
  <w:abstractNum w:abstractNumId="4" w15:restartNumberingAfterBreak="0">
    <w:nsid w:val="00000005"/>
    <w:multiLevelType w:val="singleLevel"/>
    <w:tmpl w:val="00000005"/>
    <w:name w:val="WW8Num9"/>
    <w:lvl w:ilvl="0">
      <w:start w:val="400"/>
      <w:numFmt w:val="decimal"/>
      <w:lvlText w:val="%1"/>
      <w:lvlJc w:val="left"/>
      <w:pPr>
        <w:tabs>
          <w:tab w:val="num" w:pos="-2262"/>
        </w:tabs>
        <w:ind w:left="360" w:hanging="360"/>
      </w:pPr>
      <w:rPr>
        <w:rFonts w:ascii="Symbol" w:hAnsi="Symbol" w:cs="Symbol"/>
        <w:sz w:val="20"/>
        <w:lang w:val="es-ES"/>
      </w:rPr>
    </w:lvl>
  </w:abstractNum>
  <w:abstractNum w:abstractNumId="5" w15:restartNumberingAfterBreak="0">
    <w:nsid w:val="00000006"/>
    <w:multiLevelType w:val="singleLevel"/>
    <w:tmpl w:val="00000006"/>
    <w:name w:val="WW8Num15"/>
    <w:lvl w:ilvl="0">
      <w:start w:val="1"/>
      <w:numFmt w:val="bullet"/>
      <w:lvlText w:val=""/>
      <w:lvlJc w:val="left"/>
      <w:pPr>
        <w:tabs>
          <w:tab w:val="num" w:pos="0"/>
        </w:tabs>
        <w:ind w:left="3515" w:hanging="360"/>
      </w:pPr>
      <w:rPr>
        <w:rFonts w:ascii="Wingdings" w:hAnsi="Wingdings"/>
        <w:sz w:val="16"/>
        <w:szCs w:val="16"/>
        <w:lang w:val="es-ES_tradnl"/>
      </w:rPr>
    </w:lvl>
  </w:abstractNum>
  <w:abstractNum w:abstractNumId="6" w15:restartNumberingAfterBreak="0">
    <w:nsid w:val="00000007"/>
    <w:multiLevelType w:val="singleLevel"/>
    <w:tmpl w:val="00000007"/>
    <w:name w:val="WW8Num21"/>
    <w:lvl w:ilvl="0">
      <w:start w:val="1"/>
      <w:numFmt w:val="bullet"/>
      <w:lvlText w:val="o"/>
      <w:lvlJc w:val="left"/>
      <w:pPr>
        <w:tabs>
          <w:tab w:val="num" w:pos="0"/>
        </w:tabs>
        <w:ind w:left="4239" w:hanging="360"/>
      </w:pPr>
      <w:rPr>
        <w:rFonts w:ascii="Courier New" w:hAnsi="Courier New" w:hint="default"/>
        <w:color w:val="FF0000"/>
        <w:lang w:val="es-ES"/>
      </w:rPr>
    </w:lvl>
  </w:abstractNum>
  <w:abstractNum w:abstractNumId="7" w15:restartNumberingAfterBreak="0">
    <w:nsid w:val="00000008"/>
    <w:multiLevelType w:val="singleLevel"/>
    <w:tmpl w:val="00000008"/>
    <w:name w:val="WW8Num8"/>
    <w:lvl w:ilvl="0">
      <w:start w:val="1"/>
      <w:numFmt w:val="bullet"/>
      <w:lvlText w:val=""/>
      <w:lvlJc w:val="left"/>
      <w:pPr>
        <w:tabs>
          <w:tab w:val="num" w:pos="1512"/>
        </w:tabs>
        <w:ind w:left="1512" w:hanging="360"/>
      </w:pPr>
      <w:rPr>
        <w:rFonts w:ascii="Symbol" w:hAnsi="Symbol" w:cs="Symbol"/>
        <w:sz w:val="20"/>
      </w:rPr>
    </w:lvl>
  </w:abstractNum>
  <w:abstractNum w:abstractNumId="8" w15:restartNumberingAfterBreak="0">
    <w:nsid w:val="0000000A"/>
    <w:multiLevelType w:val="multilevel"/>
    <w:tmpl w:val="0000000A"/>
    <w:name w:val="WW8Num26"/>
    <w:lvl w:ilvl="0">
      <w:start w:val="1"/>
      <w:numFmt w:val="decimal"/>
      <w:lvlText w:val="%1."/>
      <w:lvlJc w:val="left"/>
      <w:pPr>
        <w:tabs>
          <w:tab w:val="num" w:pos="0"/>
        </w:tabs>
        <w:ind w:left="1428" w:hanging="360"/>
      </w:pPr>
      <w:rPr>
        <w:rFonts w:hint="default"/>
        <w:sz w:val="20"/>
        <w:lang w:val="es-ES"/>
      </w:rPr>
    </w:lvl>
    <w:lvl w:ilvl="1">
      <w:start w:val="1"/>
      <w:numFmt w:val="lowerLetter"/>
      <w:lvlText w:val="%2."/>
      <w:lvlJc w:val="left"/>
      <w:pPr>
        <w:tabs>
          <w:tab w:val="num" w:pos="0"/>
        </w:tabs>
        <w:ind w:left="2148" w:hanging="360"/>
      </w:pPr>
    </w:lvl>
    <w:lvl w:ilvl="2">
      <w:start w:val="1"/>
      <w:numFmt w:val="lowerRoman"/>
      <w:lvlText w:val="%3."/>
      <w:lvlJc w:val="right"/>
      <w:pPr>
        <w:tabs>
          <w:tab w:val="num" w:pos="0"/>
        </w:tabs>
        <w:ind w:left="2868" w:hanging="180"/>
      </w:pPr>
    </w:lvl>
    <w:lvl w:ilvl="3">
      <w:start w:val="1"/>
      <w:numFmt w:val="decimal"/>
      <w:lvlText w:val="%4."/>
      <w:lvlJc w:val="left"/>
      <w:pPr>
        <w:tabs>
          <w:tab w:val="num" w:pos="0"/>
        </w:tabs>
        <w:ind w:left="3588" w:hanging="360"/>
      </w:pPr>
    </w:lvl>
    <w:lvl w:ilvl="4">
      <w:start w:val="1"/>
      <w:numFmt w:val="lowerLetter"/>
      <w:lvlText w:val="%5."/>
      <w:lvlJc w:val="left"/>
      <w:pPr>
        <w:tabs>
          <w:tab w:val="num" w:pos="0"/>
        </w:tabs>
        <w:ind w:left="4308" w:hanging="360"/>
      </w:pPr>
    </w:lvl>
    <w:lvl w:ilvl="5">
      <w:start w:val="1"/>
      <w:numFmt w:val="lowerRoman"/>
      <w:lvlText w:val="%6."/>
      <w:lvlJc w:val="right"/>
      <w:pPr>
        <w:tabs>
          <w:tab w:val="num" w:pos="0"/>
        </w:tabs>
        <w:ind w:left="5028" w:hanging="180"/>
      </w:pPr>
    </w:lvl>
    <w:lvl w:ilvl="6">
      <w:start w:val="1"/>
      <w:numFmt w:val="decimal"/>
      <w:lvlText w:val="%7."/>
      <w:lvlJc w:val="left"/>
      <w:pPr>
        <w:tabs>
          <w:tab w:val="num" w:pos="0"/>
        </w:tabs>
        <w:ind w:left="5748" w:hanging="360"/>
      </w:pPr>
    </w:lvl>
    <w:lvl w:ilvl="7">
      <w:start w:val="1"/>
      <w:numFmt w:val="lowerLetter"/>
      <w:lvlText w:val="%8."/>
      <w:lvlJc w:val="left"/>
      <w:pPr>
        <w:tabs>
          <w:tab w:val="num" w:pos="0"/>
        </w:tabs>
        <w:ind w:left="6468" w:hanging="360"/>
      </w:pPr>
    </w:lvl>
    <w:lvl w:ilvl="8">
      <w:start w:val="1"/>
      <w:numFmt w:val="lowerRoman"/>
      <w:lvlText w:val="%9."/>
      <w:lvlJc w:val="right"/>
      <w:pPr>
        <w:tabs>
          <w:tab w:val="num" w:pos="0"/>
        </w:tabs>
        <w:ind w:left="7188" w:hanging="180"/>
      </w:pPr>
    </w:lvl>
  </w:abstractNum>
  <w:abstractNum w:abstractNumId="9" w15:restartNumberingAfterBreak="0">
    <w:nsid w:val="0000000B"/>
    <w:multiLevelType w:val="multilevel"/>
    <w:tmpl w:val="0000000B"/>
    <w:name w:val="WW8Num25"/>
    <w:lvl w:ilvl="0">
      <w:start w:val="1"/>
      <w:numFmt w:val="decimal"/>
      <w:lvlText w:val="%1."/>
      <w:lvlJc w:val="left"/>
      <w:pPr>
        <w:tabs>
          <w:tab w:val="num" w:pos="340"/>
        </w:tabs>
        <w:ind w:left="360" w:hanging="360"/>
      </w:pPr>
      <w:rPr>
        <w:rFonts w:hint="default"/>
        <w:b/>
        <w:lang w:val="es-ES"/>
      </w:rPr>
    </w:lvl>
    <w:lvl w:ilvl="1">
      <w:start w:val="1"/>
      <w:numFmt w:val="decimal"/>
      <w:suff w:val="space"/>
      <w:lvlText w:val="%1.%2."/>
      <w:lvlJc w:val="left"/>
      <w:pPr>
        <w:tabs>
          <w:tab w:val="num" w:pos="0"/>
        </w:tabs>
        <w:ind w:left="252" w:hanging="432"/>
      </w:pPr>
      <w:rPr>
        <w:rFonts w:hint="default"/>
        <w:b/>
        <w:lang w:val="es-ES"/>
      </w:rPr>
    </w:lvl>
    <w:lvl w:ilvl="2">
      <w:start w:val="1"/>
      <w:numFmt w:val="bullet"/>
      <w:lvlText w:val=""/>
      <w:lvlJc w:val="left"/>
      <w:pPr>
        <w:tabs>
          <w:tab w:val="num" w:pos="284"/>
        </w:tabs>
        <w:ind w:left="360" w:hanging="360"/>
      </w:pPr>
      <w:rPr>
        <w:rFonts w:ascii="Symbol" w:hAnsi="Symbol" w:hint="default"/>
        <w:b w:val="0"/>
      </w:rPr>
    </w:lvl>
    <w:lvl w:ilvl="3">
      <w:start w:val="1"/>
      <w:numFmt w:val="decimal"/>
      <w:lvlText w:val="%1.%2.%3.%4."/>
      <w:lvlJc w:val="left"/>
      <w:pPr>
        <w:tabs>
          <w:tab w:val="num" w:pos="2700"/>
        </w:tabs>
        <w:ind w:left="1188" w:hanging="648"/>
      </w:pPr>
      <w:rPr>
        <w:rFonts w:hint="default"/>
        <w:b/>
        <w:lang w:val="es-ES"/>
      </w:rPr>
    </w:lvl>
    <w:lvl w:ilvl="4">
      <w:start w:val="1"/>
      <w:numFmt w:val="decimal"/>
      <w:lvlText w:val="%1.%2.%3.%4.%5."/>
      <w:lvlJc w:val="left"/>
      <w:pPr>
        <w:tabs>
          <w:tab w:val="num" w:pos="3420"/>
        </w:tabs>
        <w:ind w:left="1692" w:hanging="792"/>
      </w:pPr>
      <w:rPr>
        <w:rFonts w:hint="default"/>
        <w:b/>
        <w:lang w:val="es-ES"/>
      </w:rPr>
    </w:lvl>
    <w:lvl w:ilvl="5">
      <w:start w:val="1"/>
      <w:numFmt w:val="decimal"/>
      <w:lvlText w:val="%1.%2.%3.%4.%5.%6."/>
      <w:lvlJc w:val="left"/>
      <w:pPr>
        <w:tabs>
          <w:tab w:val="num" w:pos="4140"/>
        </w:tabs>
        <w:ind w:left="2196" w:hanging="936"/>
      </w:pPr>
      <w:rPr>
        <w:rFonts w:hint="default"/>
        <w:b/>
        <w:lang w:val="es-ES"/>
      </w:rPr>
    </w:lvl>
    <w:lvl w:ilvl="6">
      <w:start w:val="1"/>
      <w:numFmt w:val="decimal"/>
      <w:lvlText w:val="%1.%2.%3.%4.%5.%6.%7."/>
      <w:lvlJc w:val="left"/>
      <w:pPr>
        <w:tabs>
          <w:tab w:val="num" w:pos="5220"/>
        </w:tabs>
        <w:ind w:left="2700" w:hanging="1080"/>
      </w:pPr>
      <w:rPr>
        <w:rFonts w:hint="default"/>
        <w:b/>
        <w:lang w:val="es-ES"/>
      </w:rPr>
    </w:lvl>
    <w:lvl w:ilvl="7">
      <w:start w:val="1"/>
      <w:numFmt w:val="decimal"/>
      <w:lvlText w:val="%1.%2.%3.%4.%5.%6.%7.%8."/>
      <w:lvlJc w:val="left"/>
      <w:pPr>
        <w:tabs>
          <w:tab w:val="num" w:pos="5940"/>
        </w:tabs>
        <w:ind w:left="3204" w:hanging="1224"/>
      </w:pPr>
      <w:rPr>
        <w:rFonts w:hint="default"/>
        <w:b/>
        <w:lang w:val="es-ES"/>
      </w:rPr>
    </w:lvl>
    <w:lvl w:ilvl="8">
      <w:start w:val="1"/>
      <w:numFmt w:val="decimal"/>
      <w:lvlText w:val="%1.%2.%3.%4.%5.%6.%7.%8.%9."/>
      <w:lvlJc w:val="left"/>
      <w:pPr>
        <w:tabs>
          <w:tab w:val="num" w:pos="6660"/>
        </w:tabs>
        <w:ind w:left="3780" w:hanging="1440"/>
      </w:pPr>
      <w:rPr>
        <w:rFonts w:hint="default"/>
        <w:b/>
        <w:lang w:val="es-ES"/>
      </w:rPr>
    </w:lvl>
  </w:abstractNum>
  <w:abstractNum w:abstractNumId="10" w15:restartNumberingAfterBreak="0">
    <w:nsid w:val="0000000C"/>
    <w:multiLevelType w:val="singleLevel"/>
    <w:tmpl w:val="0000000C"/>
    <w:name w:val="WW8Num27"/>
    <w:lvl w:ilvl="0">
      <w:start w:val="1"/>
      <w:numFmt w:val="bullet"/>
      <w:lvlText w:val="o"/>
      <w:lvlJc w:val="left"/>
      <w:pPr>
        <w:tabs>
          <w:tab w:val="num" w:pos="0"/>
        </w:tabs>
        <w:ind w:left="4239" w:hanging="360"/>
      </w:pPr>
      <w:rPr>
        <w:rFonts w:ascii="Courier New" w:hAnsi="Courier New" w:hint="default"/>
        <w:lang w:val="es-ES"/>
      </w:rPr>
    </w:lvl>
  </w:abstractNum>
  <w:abstractNum w:abstractNumId="11" w15:restartNumberingAfterBreak="0">
    <w:nsid w:val="0000000D"/>
    <w:multiLevelType w:val="multilevel"/>
    <w:tmpl w:val="0000000D"/>
    <w:name w:val="WW8Num31"/>
    <w:lvl w:ilvl="0">
      <w:start w:val="1"/>
      <w:numFmt w:val="lowerLetter"/>
      <w:lvlText w:val="%1)"/>
      <w:lvlJc w:val="left"/>
      <w:pPr>
        <w:tabs>
          <w:tab w:val="num" w:pos="1068"/>
        </w:tabs>
        <w:ind w:left="1068" w:hanging="360"/>
      </w:pPr>
      <w:rPr>
        <w:rFonts w:hint="default"/>
        <w:lang w:val="es-ES"/>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rPr>
        <w:rFonts w:hint="default"/>
        <w:b w:val="0"/>
      </w:r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15:restartNumberingAfterBreak="0">
    <w:nsid w:val="0000000E"/>
    <w:multiLevelType w:val="singleLevel"/>
    <w:tmpl w:val="0000000E"/>
    <w:name w:val="WW8Num14"/>
    <w:lvl w:ilvl="0">
      <w:start w:val="1"/>
      <w:numFmt w:val="decimal"/>
      <w:lvlText w:val="%1"/>
      <w:lvlJc w:val="left"/>
      <w:pPr>
        <w:tabs>
          <w:tab w:val="num" w:pos="0"/>
        </w:tabs>
        <w:ind w:left="720" w:hanging="360"/>
      </w:pPr>
      <w:rPr>
        <w:rFonts w:ascii="Symbol" w:hAnsi="Symbol" w:cs="Symbol"/>
        <w:sz w:val="20"/>
        <w:szCs w:val="16"/>
        <w:lang w:val="es-ES"/>
      </w:rPr>
    </w:lvl>
  </w:abstractNum>
  <w:abstractNum w:abstractNumId="13" w15:restartNumberingAfterBreak="0">
    <w:nsid w:val="0000000F"/>
    <w:multiLevelType w:val="singleLevel"/>
    <w:tmpl w:val="827C44D2"/>
    <w:name w:val="WW8Num16"/>
    <w:lvl w:ilvl="0">
      <w:start w:val="1"/>
      <w:numFmt w:val="lowerLetter"/>
      <w:lvlText w:val="%1)"/>
      <w:lvlJc w:val="left"/>
      <w:pPr>
        <w:tabs>
          <w:tab w:val="num" w:pos="1068"/>
        </w:tabs>
        <w:ind w:left="1068" w:hanging="360"/>
      </w:pPr>
      <w:rPr>
        <w:sz w:val="20"/>
        <w:szCs w:val="20"/>
      </w:rPr>
    </w:lvl>
  </w:abstractNum>
  <w:abstractNum w:abstractNumId="14" w15:restartNumberingAfterBreak="0">
    <w:nsid w:val="00000010"/>
    <w:multiLevelType w:val="multilevel"/>
    <w:tmpl w:val="00000010"/>
    <w:name w:val="WW8Num3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5" w15:restartNumberingAfterBreak="0">
    <w:nsid w:val="00000011"/>
    <w:multiLevelType w:val="multilevel"/>
    <w:tmpl w:val="00000011"/>
    <w:name w:val="WW8Num3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6" w15:restartNumberingAfterBreak="0">
    <w:nsid w:val="00000012"/>
    <w:multiLevelType w:val="multilevel"/>
    <w:tmpl w:val="00000012"/>
    <w:name w:val="WW8Num39"/>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17" w15:restartNumberingAfterBreak="0">
    <w:nsid w:val="00000013"/>
    <w:multiLevelType w:val="multilevel"/>
    <w:tmpl w:val="00000013"/>
    <w:name w:val="WW8Num43"/>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18" w15:restartNumberingAfterBreak="0">
    <w:nsid w:val="00000014"/>
    <w:multiLevelType w:val="multilevel"/>
    <w:tmpl w:val="00000014"/>
    <w:name w:val="WW8Num4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9" w15:restartNumberingAfterBreak="0">
    <w:nsid w:val="00000015"/>
    <w:multiLevelType w:val="multilevel"/>
    <w:tmpl w:val="00000015"/>
    <w:name w:val="WW8Num45"/>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0" w15:restartNumberingAfterBreak="0">
    <w:nsid w:val="00000016"/>
    <w:multiLevelType w:val="multilevel"/>
    <w:tmpl w:val="00000016"/>
    <w:name w:val="WW8Num46"/>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1" w15:restartNumberingAfterBreak="0">
    <w:nsid w:val="00000017"/>
    <w:multiLevelType w:val="multilevel"/>
    <w:tmpl w:val="00000017"/>
    <w:name w:val="WW8Num47"/>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2" w15:restartNumberingAfterBreak="0">
    <w:nsid w:val="00000018"/>
    <w:multiLevelType w:val="multilevel"/>
    <w:tmpl w:val="00000018"/>
    <w:name w:val="WW8Num51"/>
    <w:lvl w:ilvl="0">
      <w:start w:val="1"/>
      <w:numFmt w:val="bullet"/>
      <w:lvlText w:val=""/>
      <w:lvlJc w:val="left"/>
      <w:pPr>
        <w:tabs>
          <w:tab w:val="num" w:pos="1211"/>
        </w:tabs>
        <w:ind w:left="1211" w:hanging="360"/>
      </w:pPr>
      <w:rPr>
        <w:rFonts w:ascii="Symbol" w:hAnsi="Symbol" w:cs="Courier New"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cs="Courier New"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cs="Courier New"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3" w15:restartNumberingAfterBreak="0">
    <w:nsid w:val="00000019"/>
    <w:multiLevelType w:val="multilevel"/>
    <w:tmpl w:val="00000019"/>
    <w:name w:val="WW8Num52"/>
    <w:lvl w:ilvl="0">
      <w:start w:val="1"/>
      <w:numFmt w:val="bullet"/>
      <w:lvlText w:val=""/>
      <w:lvlJc w:val="left"/>
      <w:pPr>
        <w:tabs>
          <w:tab w:val="num" w:pos="1211"/>
        </w:tabs>
        <w:ind w:left="1211" w:hanging="360"/>
      </w:pPr>
      <w:rPr>
        <w:rFonts w:ascii="Symbol" w:hAnsi="Symbol" w:hint="default"/>
        <w:lang w:val="es-ES"/>
      </w:rPr>
    </w:lvl>
    <w:lvl w:ilvl="1">
      <w:start w:val="1"/>
      <w:numFmt w:val="bullet"/>
      <w:lvlText w:val="◦"/>
      <w:lvlJc w:val="left"/>
      <w:pPr>
        <w:tabs>
          <w:tab w:val="num" w:pos="1571"/>
        </w:tabs>
        <w:ind w:left="1571" w:hanging="360"/>
      </w:pPr>
      <w:rPr>
        <w:rFonts w:ascii="OpenSymbol" w:hAnsi="OpenSymbol"/>
      </w:rPr>
    </w:lvl>
    <w:lvl w:ilvl="2">
      <w:start w:val="1"/>
      <w:numFmt w:val="bullet"/>
      <w:lvlText w:val="▪"/>
      <w:lvlJc w:val="left"/>
      <w:pPr>
        <w:tabs>
          <w:tab w:val="num" w:pos="1931"/>
        </w:tabs>
        <w:ind w:left="1931" w:hanging="360"/>
      </w:pPr>
      <w:rPr>
        <w:rFonts w:ascii="OpenSymbol" w:hAnsi="OpenSymbol"/>
      </w:rPr>
    </w:lvl>
    <w:lvl w:ilvl="3">
      <w:start w:val="1"/>
      <w:numFmt w:val="bullet"/>
      <w:lvlText w:val=""/>
      <w:lvlJc w:val="left"/>
      <w:pPr>
        <w:tabs>
          <w:tab w:val="num" w:pos="2291"/>
        </w:tabs>
        <w:ind w:left="2291" w:hanging="360"/>
      </w:pPr>
      <w:rPr>
        <w:rFonts w:ascii="Symbol" w:hAnsi="Symbol" w:hint="default"/>
        <w:lang w:val="es-ES"/>
      </w:rPr>
    </w:lvl>
    <w:lvl w:ilvl="4">
      <w:start w:val="1"/>
      <w:numFmt w:val="bullet"/>
      <w:lvlText w:val="◦"/>
      <w:lvlJc w:val="left"/>
      <w:pPr>
        <w:tabs>
          <w:tab w:val="num" w:pos="2651"/>
        </w:tabs>
        <w:ind w:left="2651" w:hanging="360"/>
      </w:pPr>
      <w:rPr>
        <w:rFonts w:ascii="OpenSymbol" w:hAnsi="OpenSymbol"/>
      </w:rPr>
    </w:lvl>
    <w:lvl w:ilvl="5">
      <w:start w:val="1"/>
      <w:numFmt w:val="bullet"/>
      <w:lvlText w:val="▪"/>
      <w:lvlJc w:val="left"/>
      <w:pPr>
        <w:tabs>
          <w:tab w:val="num" w:pos="3011"/>
        </w:tabs>
        <w:ind w:left="3011" w:hanging="360"/>
      </w:pPr>
      <w:rPr>
        <w:rFonts w:ascii="OpenSymbol" w:hAnsi="OpenSymbol"/>
      </w:rPr>
    </w:lvl>
    <w:lvl w:ilvl="6">
      <w:start w:val="1"/>
      <w:numFmt w:val="bullet"/>
      <w:lvlText w:val=""/>
      <w:lvlJc w:val="left"/>
      <w:pPr>
        <w:tabs>
          <w:tab w:val="num" w:pos="3371"/>
        </w:tabs>
        <w:ind w:left="3371" w:hanging="360"/>
      </w:pPr>
      <w:rPr>
        <w:rFonts w:ascii="Symbol" w:hAnsi="Symbol" w:hint="default"/>
        <w:lang w:val="es-ES"/>
      </w:rPr>
    </w:lvl>
    <w:lvl w:ilvl="7">
      <w:start w:val="1"/>
      <w:numFmt w:val="bullet"/>
      <w:lvlText w:val="◦"/>
      <w:lvlJc w:val="left"/>
      <w:pPr>
        <w:tabs>
          <w:tab w:val="num" w:pos="3731"/>
        </w:tabs>
        <w:ind w:left="3731" w:hanging="360"/>
      </w:pPr>
      <w:rPr>
        <w:rFonts w:ascii="OpenSymbol" w:hAnsi="OpenSymbol"/>
      </w:rPr>
    </w:lvl>
    <w:lvl w:ilvl="8">
      <w:start w:val="1"/>
      <w:numFmt w:val="bullet"/>
      <w:lvlText w:val="▪"/>
      <w:lvlJc w:val="left"/>
      <w:pPr>
        <w:tabs>
          <w:tab w:val="num" w:pos="4091"/>
        </w:tabs>
        <w:ind w:left="4091" w:hanging="360"/>
      </w:pPr>
      <w:rPr>
        <w:rFonts w:ascii="OpenSymbol" w:hAnsi="OpenSymbol"/>
      </w:rPr>
    </w:lvl>
  </w:abstractNum>
  <w:abstractNum w:abstractNumId="24" w15:restartNumberingAfterBreak="0">
    <w:nsid w:val="0000001B"/>
    <w:multiLevelType w:val="multilevel"/>
    <w:tmpl w:val="0000001B"/>
    <w:name w:val="WW8Num28"/>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5" w15:restartNumberingAfterBreak="0">
    <w:nsid w:val="00000036"/>
    <w:multiLevelType w:val="multilevel"/>
    <w:tmpl w:val="00000036"/>
    <w:name w:val="WW8Num54"/>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lang w:val="es-ES_tradnl"/>
      </w:rPr>
    </w:lvl>
    <w:lvl w:ilvl="2">
      <w:start w:val="1"/>
      <w:numFmt w:val="bullet"/>
      <w:lvlText w:val="▪"/>
      <w:lvlJc w:val="left"/>
      <w:pPr>
        <w:tabs>
          <w:tab w:val="num" w:pos="1440"/>
        </w:tabs>
        <w:ind w:left="1440" w:hanging="360"/>
      </w:pPr>
      <w:rPr>
        <w:rFonts w:ascii="OpenSymbol" w:hAnsi="OpenSymbol"/>
        <w:lang w:val="es-ES_tradn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lang w:val="es-ES_tradnl"/>
      </w:rPr>
    </w:lvl>
    <w:lvl w:ilvl="5">
      <w:start w:val="1"/>
      <w:numFmt w:val="bullet"/>
      <w:lvlText w:val="▪"/>
      <w:lvlJc w:val="left"/>
      <w:pPr>
        <w:tabs>
          <w:tab w:val="num" w:pos="2520"/>
        </w:tabs>
        <w:ind w:left="2520" w:hanging="360"/>
      </w:pPr>
      <w:rPr>
        <w:rFonts w:ascii="OpenSymbol" w:hAnsi="OpenSymbol"/>
        <w:lang w:val="es-ES_tradn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lang w:val="es-ES_tradnl"/>
      </w:rPr>
    </w:lvl>
    <w:lvl w:ilvl="8">
      <w:start w:val="1"/>
      <w:numFmt w:val="bullet"/>
      <w:lvlText w:val="▪"/>
      <w:lvlJc w:val="left"/>
      <w:pPr>
        <w:tabs>
          <w:tab w:val="num" w:pos="3600"/>
        </w:tabs>
        <w:ind w:left="3600" w:hanging="360"/>
      </w:pPr>
      <w:rPr>
        <w:rFonts w:ascii="OpenSymbol" w:hAnsi="OpenSymbol"/>
        <w:lang w:val="es-ES_tradnl"/>
      </w:rPr>
    </w:lvl>
  </w:abstractNum>
  <w:abstractNum w:abstractNumId="26" w15:restartNumberingAfterBreak="0">
    <w:nsid w:val="0000003B"/>
    <w:multiLevelType w:val="multilevel"/>
    <w:tmpl w:val="0000003B"/>
    <w:name w:val="WW8Num59"/>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7" w15:restartNumberingAfterBreak="0">
    <w:nsid w:val="0000003C"/>
    <w:multiLevelType w:val="multilevel"/>
    <w:tmpl w:val="0000003C"/>
    <w:name w:val="WW8Num60"/>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8" w15:restartNumberingAfterBreak="0">
    <w:nsid w:val="0000003D"/>
    <w:multiLevelType w:val="multilevel"/>
    <w:tmpl w:val="0000003D"/>
    <w:name w:val="WW8Num61"/>
    <w:lvl w:ilvl="0">
      <w:start w:val="1"/>
      <w:numFmt w:val="bullet"/>
      <w:lvlText w:val=""/>
      <w:lvlJc w:val="left"/>
      <w:pPr>
        <w:tabs>
          <w:tab w:val="num" w:pos="720"/>
        </w:tabs>
        <w:ind w:left="720" w:hanging="360"/>
      </w:pPr>
      <w:rPr>
        <w:rFonts w:ascii="Symbol" w:hAnsi="Symbol"/>
        <w:sz w:val="16"/>
        <w:szCs w:val="16"/>
        <w:lang w:val="es-ES"/>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sz w:val="16"/>
        <w:szCs w:val="16"/>
        <w:lang w:val="es-ES"/>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sz w:val="16"/>
        <w:szCs w:val="16"/>
        <w:lang w:val="es-ES"/>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9" w15:restartNumberingAfterBreak="0">
    <w:nsid w:val="0000003E"/>
    <w:multiLevelType w:val="multilevel"/>
    <w:tmpl w:val="0000003E"/>
    <w:name w:val="WW8Num62"/>
    <w:lvl w:ilvl="0">
      <w:start w:val="1"/>
      <w:numFmt w:val="bullet"/>
      <w:lvlText w:val=""/>
      <w:lvlJc w:val="left"/>
      <w:pPr>
        <w:tabs>
          <w:tab w:val="num" w:pos="720"/>
        </w:tabs>
        <w:ind w:left="720" w:hanging="360"/>
      </w:pPr>
      <w:rPr>
        <w:rFonts w:ascii="Symbol" w:hAnsi="Symbol" w:hint="default"/>
        <w:lang w:val="es-E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lang w:val="es-E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lang w:val="es-E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15:restartNumberingAfterBreak="0">
    <w:nsid w:val="0000003F"/>
    <w:multiLevelType w:val="multilevel"/>
    <w:tmpl w:val="0000003F"/>
    <w:name w:val="WW8Num63"/>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15:restartNumberingAfterBreak="0">
    <w:nsid w:val="00000040"/>
    <w:multiLevelType w:val="multilevel"/>
    <w:tmpl w:val="00000040"/>
    <w:name w:val="WW8Num64"/>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15:restartNumberingAfterBreak="0">
    <w:nsid w:val="00000041"/>
    <w:multiLevelType w:val="multilevel"/>
    <w:tmpl w:val="00000041"/>
    <w:name w:val="WW8Num65"/>
    <w:lvl w:ilvl="0">
      <w:start w:val="1"/>
      <w:numFmt w:val="bullet"/>
      <w:lvlText w:val=""/>
      <w:lvlJc w:val="left"/>
      <w:pPr>
        <w:tabs>
          <w:tab w:val="num" w:pos="1783"/>
        </w:tabs>
        <w:ind w:left="1783" w:hanging="360"/>
      </w:pPr>
      <w:rPr>
        <w:rFonts w:ascii="Symbol" w:hAnsi="Symbol" w:cs="OpenSymbol"/>
      </w:rPr>
    </w:lvl>
    <w:lvl w:ilvl="1">
      <w:start w:val="1"/>
      <w:numFmt w:val="bullet"/>
      <w:lvlText w:val="◦"/>
      <w:lvlJc w:val="left"/>
      <w:pPr>
        <w:tabs>
          <w:tab w:val="num" w:pos="2143"/>
        </w:tabs>
        <w:ind w:left="2143" w:hanging="360"/>
      </w:pPr>
      <w:rPr>
        <w:rFonts w:ascii="OpenSymbol" w:hAnsi="OpenSymbol" w:cs="OpenSymbol"/>
      </w:rPr>
    </w:lvl>
    <w:lvl w:ilvl="2">
      <w:start w:val="1"/>
      <w:numFmt w:val="bullet"/>
      <w:lvlText w:val="▪"/>
      <w:lvlJc w:val="left"/>
      <w:pPr>
        <w:tabs>
          <w:tab w:val="num" w:pos="2503"/>
        </w:tabs>
        <w:ind w:left="2503" w:hanging="360"/>
      </w:pPr>
      <w:rPr>
        <w:rFonts w:ascii="OpenSymbol" w:hAnsi="OpenSymbol" w:cs="OpenSymbol"/>
      </w:rPr>
    </w:lvl>
    <w:lvl w:ilvl="3">
      <w:start w:val="1"/>
      <w:numFmt w:val="bullet"/>
      <w:lvlText w:val=""/>
      <w:lvlJc w:val="left"/>
      <w:pPr>
        <w:tabs>
          <w:tab w:val="num" w:pos="2863"/>
        </w:tabs>
        <w:ind w:left="2863" w:hanging="360"/>
      </w:pPr>
      <w:rPr>
        <w:rFonts w:ascii="Symbol" w:hAnsi="Symbol" w:cs="OpenSymbol"/>
      </w:rPr>
    </w:lvl>
    <w:lvl w:ilvl="4">
      <w:start w:val="1"/>
      <w:numFmt w:val="bullet"/>
      <w:lvlText w:val="◦"/>
      <w:lvlJc w:val="left"/>
      <w:pPr>
        <w:tabs>
          <w:tab w:val="num" w:pos="3223"/>
        </w:tabs>
        <w:ind w:left="3223" w:hanging="360"/>
      </w:pPr>
      <w:rPr>
        <w:rFonts w:ascii="OpenSymbol" w:hAnsi="OpenSymbol" w:cs="OpenSymbol"/>
      </w:rPr>
    </w:lvl>
    <w:lvl w:ilvl="5">
      <w:start w:val="1"/>
      <w:numFmt w:val="bullet"/>
      <w:lvlText w:val="▪"/>
      <w:lvlJc w:val="left"/>
      <w:pPr>
        <w:tabs>
          <w:tab w:val="num" w:pos="3583"/>
        </w:tabs>
        <w:ind w:left="3583" w:hanging="360"/>
      </w:pPr>
      <w:rPr>
        <w:rFonts w:ascii="OpenSymbol" w:hAnsi="OpenSymbol" w:cs="OpenSymbol"/>
      </w:rPr>
    </w:lvl>
    <w:lvl w:ilvl="6">
      <w:start w:val="1"/>
      <w:numFmt w:val="bullet"/>
      <w:lvlText w:val=""/>
      <w:lvlJc w:val="left"/>
      <w:pPr>
        <w:tabs>
          <w:tab w:val="num" w:pos="3943"/>
        </w:tabs>
        <w:ind w:left="3943" w:hanging="360"/>
      </w:pPr>
      <w:rPr>
        <w:rFonts w:ascii="Symbol" w:hAnsi="Symbol" w:cs="OpenSymbol"/>
      </w:rPr>
    </w:lvl>
    <w:lvl w:ilvl="7">
      <w:start w:val="1"/>
      <w:numFmt w:val="bullet"/>
      <w:lvlText w:val="◦"/>
      <w:lvlJc w:val="left"/>
      <w:pPr>
        <w:tabs>
          <w:tab w:val="num" w:pos="4303"/>
        </w:tabs>
        <w:ind w:left="4303" w:hanging="360"/>
      </w:pPr>
      <w:rPr>
        <w:rFonts w:ascii="OpenSymbol" w:hAnsi="OpenSymbol" w:cs="OpenSymbol"/>
      </w:rPr>
    </w:lvl>
    <w:lvl w:ilvl="8">
      <w:start w:val="1"/>
      <w:numFmt w:val="bullet"/>
      <w:lvlText w:val="▪"/>
      <w:lvlJc w:val="left"/>
      <w:pPr>
        <w:tabs>
          <w:tab w:val="num" w:pos="4663"/>
        </w:tabs>
        <w:ind w:left="4663" w:hanging="360"/>
      </w:pPr>
      <w:rPr>
        <w:rFonts w:ascii="OpenSymbol" w:hAnsi="OpenSymbol" w:cs="OpenSymbol"/>
      </w:rPr>
    </w:lvl>
  </w:abstractNum>
  <w:abstractNum w:abstractNumId="33" w15:restartNumberingAfterBreak="0">
    <w:nsid w:val="00000042"/>
    <w:multiLevelType w:val="multilevel"/>
    <w:tmpl w:val="00000042"/>
    <w:name w:val="WW8Num66"/>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15:restartNumberingAfterBreak="0">
    <w:nsid w:val="00000043"/>
    <w:multiLevelType w:val="multilevel"/>
    <w:tmpl w:val="00000043"/>
    <w:name w:val="WW8Num67"/>
    <w:lvl w:ilvl="0">
      <w:start w:val="1"/>
      <w:numFmt w:val="bullet"/>
      <w:lvlText w:val=""/>
      <w:lvlJc w:val="left"/>
      <w:pPr>
        <w:tabs>
          <w:tab w:val="num" w:pos="784"/>
        </w:tabs>
        <w:ind w:left="784" w:hanging="360"/>
      </w:pPr>
      <w:rPr>
        <w:rFonts w:ascii="Symbol" w:hAnsi="Symbol" w:cs="OpenSymbol"/>
      </w:rPr>
    </w:lvl>
    <w:lvl w:ilvl="1">
      <w:start w:val="1"/>
      <w:numFmt w:val="bullet"/>
      <w:lvlText w:val="◦"/>
      <w:lvlJc w:val="left"/>
      <w:pPr>
        <w:tabs>
          <w:tab w:val="num" w:pos="1144"/>
        </w:tabs>
        <w:ind w:left="1144" w:hanging="360"/>
      </w:pPr>
      <w:rPr>
        <w:rFonts w:ascii="OpenSymbol" w:hAnsi="OpenSymbol" w:cs="OpenSymbol"/>
      </w:rPr>
    </w:lvl>
    <w:lvl w:ilvl="2">
      <w:start w:val="1"/>
      <w:numFmt w:val="bullet"/>
      <w:lvlText w:val="▪"/>
      <w:lvlJc w:val="left"/>
      <w:pPr>
        <w:tabs>
          <w:tab w:val="num" w:pos="1504"/>
        </w:tabs>
        <w:ind w:left="1504" w:hanging="360"/>
      </w:pPr>
      <w:rPr>
        <w:rFonts w:ascii="OpenSymbol" w:hAnsi="OpenSymbol" w:cs="OpenSymbol"/>
      </w:rPr>
    </w:lvl>
    <w:lvl w:ilvl="3">
      <w:start w:val="1"/>
      <w:numFmt w:val="bullet"/>
      <w:lvlText w:val=""/>
      <w:lvlJc w:val="left"/>
      <w:pPr>
        <w:tabs>
          <w:tab w:val="num" w:pos="1864"/>
        </w:tabs>
        <w:ind w:left="1864" w:hanging="360"/>
      </w:pPr>
      <w:rPr>
        <w:rFonts w:ascii="Symbol" w:hAnsi="Symbol" w:cs="OpenSymbol"/>
      </w:rPr>
    </w:lvl>
    <w:lvl w:ilvl="4">
      <w:start w:val="1"/>
      <w:numFmt w:val="bullet"/>
      <w:lvlText w:val="◦"/>
      <w:lvlJc w:val="left"/>
      <w:pPr>
        <w:tabs>
          <w:tab w:val="num" w:pos="2224"/>
        </w:tabs>
        <w:ind w:left="2224" w:hanging="360"/>
      </w:pPr>
      <w:rPr>
        <w:rFonts w:ascii="OpenSymbol" w:hAnsi="OpenSymbol" w:cs="OpenSymbol"/>
      </w:rPr>
    </w:lvl>
    <w:lvl w:ilvl="5">
      <w:start w:val="1"/>
      <w:numFmt w:val="bullet"/>
      <w:lvlText w:val="▪"/>
      <w:lvlJc w:val="left"/>
      <w:pPr>
        <w:tabs>
          <w:tab w:val="num" w:pos="2584"/>
        </w:tabs>
        <w:ind w:left="2584" w:hanging="360"/>
      </w:pPr>
      <w:rPr>
        <w:rFonts w:ascii="OpenSymbol" w:hAnsi="OpenSymbol" w:cs="OpenSymbol"/>
      </w:rPr>
    </w:lvl>
    <w:lvl w:ilvl="6">
      <w:start w:val="1"/>
      <w:numFmt w:val="bullet"/>
      <w:lvlText w:val=""/>
      <w:lvlJc w:val="left"/>
      <w:pPr>
        <w:tabs>
          <w:tab w:val="num" w:pos="2944"/>
        </w:tabs>
        <w:ind w:left="2944" w:hanging="360"/>
      </w:pPr>
      <w:rPr>
        <w:rFonts w:ascii="Symbol" w:hAnsi="Symbol" w:cs="OpenSymbol"/>
      </w:rPr>
    </w:lvl>
    <w:lvl w:ilvl="7">
      <w:start w:val="1"/>
      <w:numFmt w:val="bullet"/>
      <w:lvlText w:val="◦"/>
      <w:lvlJc w:val="left"/>
      <w:pPr>
        <w:tabs>
          <w:tab w:val="num" w:pos="3304"/>
        </w:tabs>
        <w:ind w:left="3304" w:hanging="360"/>
      </w:pPr>
      <w:rPr>
        <w:rFonts w:ascii="OpenSymbol" w:hAnsi="OpenSymbol" w:cs="OpenSymbol"/>
      </w:rPr>
    </w:lvl>
    <w:lvl w:ilvl="8">
      <w:start w:val="1"/>
      <w:numFmt w:val="bullet"/>
      <w:lvlText w:val="▪"/>
      <w:lvlJc w:val="left"/>
      <w:pPr>
        <w:tabs>
          <w:tab w:val="num" w:pos="3664"/>
        </w:tabs>
        <w:ind w:left="3664" w:hanging="360"/>
      </w:pPr>
      <w:rPr>
        <w:rFonts w:ascii="OpenSymbol" w:hAnsi="OpenSymbol" w:cs="OpenSymbol"/>
      </w:rPr>
    </w:lvl>
  </w:abstractNum>
  <w:abstractNum w:abstractNumId="35" w15:restartNumberingAfterBreak="0">
    <w:nsid w:val="03ED5C25"/>
    <w:multiLevelType w:val="hybridMultilevel"/>
    <w:tmpl w:val="3BCA28DA"/>
    <w:lvl w:ilvl="0" w:tplc="2FDED97E">
      <w:start w:val="2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36" w15:restartNumberingAfterBreak="0">
    <w:nsid w:val="0F794317"/>
    <w:multiLevelType w:val="hybridMultilevel"/>
    <w:tmpl w:val="7826A5F2"/>
    <w:lvl w:ilvl="0" w:tplc="D18805D0">
      <w:start w:val="1"/>
      <w:numFmt w:val="lowerLetter"/>
      <w:lvlText w:val="%1)"/>
      <w:lvlJc w:val="left"/>
      <w:pPr>
        <w:tabs>
          <w:tab w:val="num" w:pos="720"/>
        </w:tabs>
        <w:ind w:left="720" w:hanging="360"/>
      </w:pPr>
      <w:rPr>
        <w:sz w:val="18"/>
      </w:r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37" w15:restartNumberingAfterBreak="0">
    <w:nsid w:val="11C7384C"/>
    <w:multiLevelType w:val="hybridMultilevel"/>
    <w:tmpl w:val="11C7384C"/>
    <w:lvl w:ilvl="0" w:tplc="FFFFFFFF">
      <w:start w:val="1"/>
      <w:numFmt w:val="bullet"/>
      <w:lvlText w:val=""/>
      <w:lvlJc w:val="left"/>
      <w:pPr>
        <w:ind w:left="720" w:hanging="360"/>
      </w:pPr>
      <w:rPr>
        <w:rFonts w:ascii="Symbol" w:eastAsia="SimSun" w:hAnsi="Symbol" w:cs="Symbol"/>
      </w:rPr>
    </w:lvl>
    <w:lvl w:ilvl="1" w:tplc="FFFFFFFF">
      <w:start w:val="1"/>
      <w:numFmt w:val="bullet"/>
      <w:lvlText w:val="o"/>
      <w:lvlJc w:val="left"/>
      <w:pPr>
        <w:ind w:left="1440" w:hanging="360"/>
      </w:pPr>
      <w:rPr>
        <w:rFonts w:ascii="Courier New" w:eastAsia="SimSun" w:hAnsi="Times New Roman" w:cs="Courier New"/>
      </w:rPr>
    </w:lvl>
    <w:lvl w:ilvl="2" w:tplc="FFFFFFFF">
      <w:start w:val="1"/>
      <w:numFmt w:val="bullet"/>
      <w:lvlText w:val=""/>
      <w:lvlJc w:val="left"/>
      <w:pPr>
        <w:ind w:left="2160" w:hanging="360"/>
      </w:pPr>
      <w:rPr>
        <w:rFonts w:ascii="Wingdings" w:eastAsia="SimSun" w:hAnsi="Wingdings" w:cs="Wingdings"/>
      </w:rPr>
    </w:lvl>
    <w:lvl w:ilvl="3" w:tplc="FFFFFFFF">
      <w:start w:val="1"/>
      <w:numFmt w:val="bullet"/>
      <w:lvlText w:val=""/>
      <w:lvlJc w:val="left"/>
      <w:pPr>
        <w:ind w:left="2880" w:hanging="360"/>
      </w:pPr>
      <w:rPr>
        <w:rFonts w:ascii="Symbol" w:eastAsia="SimSun" w:hAnsi="Symbol" w:cs="Symbol"/>
      </w:rPr>
    </w:lvl>
    <w:lvl w:ilvl="4" w:tplc="FFFFFFFF">
      <w:start w:val="1"/>
      <w:numFmt w:val="bullet"/>
      <w:lvlText w:val="o"/>
      <w:lvlJc w:val="left"/>
      <w:pPr>
        <w:ind w:left="3600" w:hanging="360"/>
      </w:pPr>
      <w:rPr>
        <w:rFonts w:ascii="Courier New" w:eastAsia="SimSun" w:hAnsi="Times New Roman" w:cs="Courier New"/>
      </w:rPr>
    </w:lvl>
    <w:lvl w:ilvl="5" w:tplc="FFFFFFFF">
      <w:start w:val="1"/>
      <w:numFmt w:val="bullet"/>
      <w:lvlText w:val=""/>
      <w:lvlJc w:val="left"/>
      <w:pPr>
        <w:ind w:left="4320" w:hanging="360"/>
      </w:pPr>
      <w:rPr>
        <w:rFonts w:ascii="Wingdings" w:eastAsia="SimSun" w:hAnsi="Wingdings" w:cs="Wingdings"/>
      </w:rPr>
    </w:lvl>
    <w:lvl w:ilvl="6" w:tplc="FFFFFFFF">
      <w:start w:val="1"/>
      <w:numFmt w:val="bullet"/>
      <w:lvlText w:val=""/>
      <w:lvlJc w:val="left"/>
      <w:pPr>
        <w:ind w:left="5040" w:hanging="360"/>
      </w:pPr>
      <w:rPr>
        <w:rFonts w:ascii="Symbol" w:eastAsia="SimSun" w:hAnsi="Symbol" w:cs="Symbol"/>
      </w:rPr>
    </w:lvl>
    <w:lvl w:ilvl="7" w:tplc="FFFFFFFF">
      <w:start w:val="1"/>
      <w:numFmt w:val="bullet"/>
      <w:lvlText w:val="o"/>
      <w:lvlJc w:val="left"/>
      <w:pPr>
        <w:ind w:left="5760" w:hanging="360"/>
      </w:pPr>
      <w:rPr>
        <w:rFonts w:ascii="Courier New" w:eastAsia="SimSun" w:hAnsi="Times New Roman" w:cs="Courier New"/>
      </w:rPr>
    </w:lvl>
    <w:lvl w:ilvl="8" w:tplc="FFFFFFFF">
      <w:start w:val="1"/>
      <w:numFmt w:val="bullet"/>
      <w:lvlText w:val=""/>
      <w:lvlJc w:val="left"/>
      <w:pPr>
        <w:ind w:left="6480" w:hanging="360"/>
      </w:pPr>
      <w:rPr>
        <w:rFonts w:ascii="Wingdings" w:eastAsia="SimSun" w:hAnsi="Wingdings" w:cs="Wingdings"/>
      </w:rPr>
    </w:lvl>
  </w:abstractNum>
  <w:abstractNum w:abstractNumId="38" w15:restartNumberingAfterBreak="0">
    <w:nsid w:val="176817CD"/>
    <w:multiLevelType w:val="hybridMultilevel"/>
    <w:tmpl w:val="176817CD"/>
    <w:lvl w:ilvl="0" w:tplc="FFFFFFFF">
      <w:start w:val="1"/>
      <w:numFmt w:val="bullet"/>
      <w:pStyle w:val="Listaconpuntos"/>
      <w:lvlText w:val=""/>
      <w:lvlJc w:val="left"/>
      <w:pPr>
        <w:tabs>
          <w:tab w:val="num" w:pos="720"/>
        </w:tabs>
        <w:ind w:left="720" w:hanging="360"/>
      </w:pPr>
      <w:rPr>
        <w:rFonts w:ascii="Symbol" w:eastAsia="SimSun" w:hAnsi="Symbol" w:cs="Symbol"/>
      </w:rPr>
    </w:lvl>
    <w:lvl w:ilvl="1" w:tplc="FFFFFFFF">
      <w:start w:val="1"/>
      <w:numFmt w:val="bullet"/>
      <w:lvlText w:val="o"/>
      <w:lvlJc w:val="left"/>
      <w:pPr>
        <w:tabs>
          <w:tab w:val="num" w:pos="1440"/>
        </w:tabs>
        <w:ind w:left="1440" w:hanging="360"/>
      </w:pPr>
      <w:rPr>
        <w:rFonts w:ascii="Courier New" w:eastAsia="SimSun" w:hAnsi="Times New Roman" w:cs="Courier New"/>
      </w:rPr>
    </w:lvl>
    <w:lvl w:ilvl="2" w:tplc="FFFFFFFF">
      <w:start w:val="1"/>
      <w:numFmt w:val="bullet"/>
      <w:lvlText w:val=""/>
      <w:lvlJc w:val="left"/>
      <w:pPr>
        <w:tabs>
          <w:tab w:val="num" w:pos="2160"/>
        </w:tabs>
        <w:ind w:left="2160" w:hanging="360"/>
      </w:pPr>
      <w:rPr>
        <w:rFonts w:ascii="Wingdings" w:eastAsia="SimSun" w:hAnsi="Wingdings" w:cs="Wingdings"/>
      </w:rPr>
    </w:lvl>
    <w:lvl w:ilvl="3" w:tplc="FFFFFFFF">
      <w:start w:val="1"/>
      <w:numFmt w:val="bullet"/>
      <w:lvlText w:val=""/>
      <w:lvlJc w:val="left"/>
      <w:pPr>
        <w:tabs>
          <w:tab w:val="num" w:pos="2880"/>
        </w:tabs>
        <w:ind w:left="2880" w:hanging="360"/>
      </w:pPr>
      <w:rPr>
        <w:rFonts w:ascii="Symbol" w:eastAsia="SimSun" w:hAnsi="Symbol" w:cs="Symbol"/>
      </w:rPr>
    </w:lvl>
    <w:lvl w:ilvl="4" w:tplc="FFFFFFFF">
      <w:start w:val="1"/>
      <w:numFmt w:val="bullet"/>
      <w:lvlText w:val="o"/>
      <w:lvlJc w:val="left"/>
      <w:pPr>
        <w:tabs>
          <w:tab w:val="num" w:pos="3600"/>
        </w:tabs>
        <w:ind w:left="3600" w:hanging="360"/>
      </w:pPr>
      <w:rPr>
        <w:rFonts w:ascii="Courier New" w:eastAsia="SimSun" w:hAnsi="Times New Roman" w:cs="Courier New"/>
      </w:rPr>
    </w:lvl>
    <w:lvl w:ilvl="5" w:tplc="FFFFFFFF">
      <w:start w:val="1"/>
      <w:numFmt w:val="bullet"/>
      <w:lvlText w:val=""/>
      <w:lvlJc w:val="left"/>
      <w:pPr>
        <w:tabs>
          <w:tab w:val="num" w:pos="4320"/>
        </w:tabs>
        <w:ind w:left="4320" w:hanging="360"/>
      </w:pPr>
      <w:rPr>
        <w:rFonts w:ascii="Wingdings" w:eastAsia="SimSun" w:hAnsi="Wingdings" w:cs="Wingdings"/>
      </w:rPr>
    </w:lvl>
    <w:lvl w:ilvl="6" w:tplc="FFFFFFFF">
      <w:start w:val="1"/>
      <w:numFmt w:val="bullet"/>
      <w:lvlText w:val=""/>
      <w:lvlJc w:val="left"/>
      <w:pPr>
        <w:tabs>
          <w:tab w:val="num" w:pos="5040"/>
        </w:tabs>
        <w:ind w:left="5040" w:hanging="360"/>
      </w:pPr>
      <w:rPr>
        <w:rFonts w:ascii="Symbol" w:eastAsia="SimSun" w:hAnsi="Symbol" w:cs="Symbol"/>
      </w:rPr>
    </w:lvl>
    <w:lvl w:ilvl="7" w:tplc="FFFFFFFF">
      <w:start w:val="1"/>
      <w:numFmt w:val="bullet"/>
      <w:lvlText w:val="o"/>
      <w:lvlJc w:val="left"/>
      <w:pPr>
        <w:tabs>
          <w:tab w:val="num" w:pos="5760"/>
        </w:tabs>
        <w:ind w:left="5760" w:hanging="360"/>
      </w:pPr>
      <w:rPr>
        <w:rFonts w:ascii="Courier New" w:eastAsia="SimSun" w:hAnsi="Times New Roman" w:cs="Courier New"/>
      </w:rPr>
    </w:lvl>
    <w:lvl w:ilvl="8" w:tplc="FFFFFFFF">
      <w:start w:val="1"/>
      <w:numFmt w:val="bullet"/>
      <w:lvlText w:val=""/>
      <w:lvlJc w:val="left"/>
      <w:pPr>
        <w:tabs>
          <w:tab w:val="num" w:pos="6480"/>
        </w:tabs>
        <w:ind w:left="6480" w:hanging="360"/>
      </w:pPr>
      <w:rPr>
        <w:rFonts w:ascii="Wingdings" w:eastAsia="SimSun" w:hAnsi="Wingdings" w:cs="Wingdings"/>
      </w:rPr>
    </w:lvl>
  </w:abstractNum>
  <w:abstractNum w:abstractNumId="39" w15:restartNumberingAfterBreak="0">
    <w:nsid w:val="18164AF8"/>
    <w:multiLevelType w:val="hybridMultilevel"/>
    <w:tmpl w:val="F434219A"/>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0" w15:restartNumberingAfterBreak="0">
    <w:nsid w:val="1E653172"/>
    <w:multiLevelType w:val="hybridMultilevel"/>
    <w:tmpl w:val="53C0471E"/>
    <w:lvl w:ilvl="0" w:tplc="9D041136">
      <w:start w:val="1"/>
      <w:numFmt w:val="lowerLetter"/>
      <w:lvlText w:val="%1)"/>
      <w:lvlJc w:val="left"/>
      <w:pPr>
        <w:tabs>
          <w:tab w:val="num" w:pos="720"/>
        </w:tabs>
        <w:ind w:left="720" w:hanging="360"/>
      </w:pPr>
    </w:lvl>
    <w:lvl w:ilvl="1" w:tplc="9E76A980">
      <w:start w:val="1"/>
      <w:numFmt w:val="decimal"/>
      <w:lvlText w:val="%2."/>
      <w:lvlJc w:val="left"/>
      <w:pPr>
        <w:tabs>
          <w:tab w:val="num" w:pos="1440"/>
        </w:tabs>
        <w:ind w:left="1440" w:hanging="360"/>
      </w:pPr>
      <w:rPr>
        <w:rFonts w:ascii="Arial" w:eastAsia="Times New Roman" w:hAnsi="Arial" w:cs="Arial"/>
        <w:b w:val="0"/>
      </w:r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1" w15:restartNumberingAfterBreak="0">
    <w:nsid w:val="25AB480D"/>
    <w:multiLevelType w:val="multilevel"/>
    <w:tmpl w:val="96CA566C"/>
    <w:lvl w:ilvl="0">
      <w:start w:val="4"/>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2" w15:restartNumberingAfterBreak="0">
    <w:nsid w:val="29722D3D"/>
    <w:multiLevelType w:val="multilevel"/>
    <w:tmpl w:val="65AE512C"/>
    <w:lvl w:ilvl="0">
      <w:start w:val="1"/>
      <w:numFmt w:val="decimal"/>
      <w:lvlText w:val="%1"/>
      <w:lvlJc w:val="left"/>
      <w:pPr>
        <w:tabs>
          <w:tab w:val="num" w:pos="360"/>
        </w:tabs>
        <w:ind w:left="360" w:hanging="360"/>
      </w:pPr>
      <w:rPr>
        <w:rFonts w:cs="Times New Roman" w:hint="default"/>
      </w:rPr>
    </w:lvl>
    <w:lvl w:ilvl="1">
      <w:start w:val="4"/>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880"/>
        </w:tabs>
        <w:ind w:left="2880" w:hanging="144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960"/>
        </w:tabs>
        <w:ind w:left="3960" w:hanging="1800"/>
      </w:pPr>
      <w:rPr>
        <w:rFonts w:cs="Times New Roman" w:hint="default"/>
      </w:rPr>
    </w:lvl>
    <w:lvl w:ilvl="7">
      <w:start w:val="1"/>
      <w:numFmt w:val="decimal"/>
      <w:lvlText w:val="%1.%2.%3.%4.%5.%6.%7.%8"/>
      <w:lvlJc w:val="left"/>
      <w:pPr>
        <w:tabs>
          <w:tab w:val="num" w:pos="4680"/>
        </w:tabs>
        <w:ind w:left="4680" w:hanging="216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43" w15:restartNumberingAfterBreak="0">
    <w:nsid w:val="2A2B6789"/>
    <w:multiLevelType w:val="hybridMultilevel"/>
    <w:tmpl w:val="50D68A7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4" w15:restartNumberingAfterBreak="0">
    <w:nsid w:val="2C42221E"/>
    <w:multiLevelType w:val="hybridMultilevel"/>
    <w:tmpl w:val="E87697EC"/>
    <w:lvl w:ilvl="0" w:tplc="B282CBB4">
      <w:start w:val="1"/>
      <w:numFmt w:val="bullet"/>
      <w:pStyle w:val="00Punto"/>
      <w:lvlText w:val=""/>
      <w:lvlJc w:val="left"/>
      <w:pPr>
        <w:tabs>
          <w:tab w:val="num" w:pos="720"/>
        </w:tabs>
        <w:ind w:left="720" w:hanging="360"/>
      </w:pPr>
      <w:rPr>
        <w:rFonts w:ascii="Symbol" w:hAnsi="Symbol" w:hint="default"/>
      </w:rPr>
    </w:lvl>
    <w:lvl w:ilvl="1" w:tplc="DFBA93E2">
      <w:start w:val="1"/>
      <w:numFmt w:val="bullet"/>
      <w:lvlText w:val="-"/>
      <w:lvlJc w:val="left"/>
      <w:pPr>
        <w:tabs>
          <w:tab w:val="num" w:pos="1440"/>
        </w:tabs>
        <w:ind w:left="1440" w:hanging="360"/>
      </w:pPr>
      <w:rPr>
        <w:rFonts w:ascii="Times New Roman" w:hAnsi="Times New Roman" w:cs="Times New Roman" w:hint="default"/>
      </w:rPr>
    </w:lvl>
    <w:lvl w:ilvl="2" w:tplc="0C0A0005">
      <w:start w:val="1"/>
      <w:numFmt w:val="bullet"/>
      <w:lvlText w:val=""/>
      <w:lvlJc w:val="left"/>
      <w:pPr>
        <w:tabs>
          <w:tab w:val="num" w:pos="2160"/>
        </w:tabs>
        <w:ind w:left="2160" w:hanging="360"/>
      </w:pPr>
      <w:rPr>
        <w:rFonts w:ascii="Wingdings" w:hAnsi="Wingdings" w:hint="default"/>
      </w:rPr>
    </w:lvl>
    <w:lvl w:ilvl="3" w:tplc="0C0A0001">
      <w:start w:val="1"/>
      <w:numFmt w:val="bullet"/>
      <w:lvlText w:val=""/>
      <w:lvlJc w:val="left"/>
      <w:pPr>
        <w:tabs>
          <w:tab w:val="num" w:pos="2880"/>
        </w:tabs>
        <w:ind w:left="2880" w:hanging="360"/>
      </w:pPr>
      <w:rPr>
        <w:rFonts w:ascii="Symbol" w:hAnsi="Symbol" w:hint="default"/>
      </w:rPr>
    </w:lvl>
    <w:lvl w:ilvl="4" w:tplc="0C0A0003">
      <w:start w:val="1"/>
      <w:numFmt w:val="bullet"/>
      <w:lvlText w:val="o"/>
      <w:lvlJc w:val="left"/>
      <w:pPr>
        <w:tabs>
          <w:tab w:val="num" w:pos="3600"/>
        </w:tabs>
        <w:ind w:left="3600" w:hanging="360"/>
      </w:pPr>
      <w:rPr>
        <w:rFonts w:ascii="Courier New" w:hAnsi="Courier New" w:cs="Times New Roman" w:hint="default"/>
      </w:rPr>
    </w:lvl>
    <w:lvl w:ilvl="5" w:tplc="0C0A0005">
      <w:start w:val="1"/>
      <w:numFmt w:val="bullet"/>
      <w:lvlText w:val=""/>
      <w:lvlJc w:val="left"/>
      <w:pPr>
        <w:tabs>
          <w:tab w:val="num" w:pos="4320"/>
        </w:tabs>
        <w:ind w:left="4320" w:hanging="360"/>
      </w:pPr>
      <w:rPr>
        <w:rFonts w:ascii="Wingdings" w:hAnsi="Wingdings" w:hint="default"/>
      </w:rPr>
    </w:lvl>
    <w:lvl w:ilvl="6" w:tplc="0C0A0001">
      <w:start w:val="1"/>
      <w:numFmt w:val="bullet"/>
      <w:lvlText w:val=""/>
      <w:lvlJc w:val="left"/>
      <w:pPr>
        <w:tabs>
          <w:tab w:val="num" w:pos="5040"/>
        </w:tabs>
        <w:ind w:left="5040" w:hanging="360"/>
      </w:pPr>
      <w:rPr>
        <w:rFonts w:ascii="Symbol" w:hAnsi="Symbol" w:hint="default"/>
      </w:rPr>
    </w:lvl>
    <w:lvl w:ilvl="7" w:tplc="0C0A0003">
      <w:start w:val="1"/>
      <w:numFmt w:val="bullet"/>
      <w:lvlText w:val="o"/>
      <w:lvlJc w:val="left"/>
      <w:pPr>
        <w:tabs>
          <w:tab w:val="num" w:pos="5760"/>
        </w:tabs>
        <w:ind w:left="5760" w:hanging="360"/>
      </w:pPr>
      <w:rPr>
        <w:rFonts w:ascii="Courier New" w:hAnsi="Courier New" w:cs="Times New Roman" w:hint="default"/>
      </w:rPr>
    </w:lvl>
    <w:lvl w:ilvl="8" w:tplc="0C0A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DC3E7B"/>
    <w:multiLevelType w:val="multilevel"/>
    <w:tmpl w:val="0C0A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15:restartNumberingAfterBreak="0">
    <w:nsid w:val="302539E2"/>
    <w:multiLevelType w:val="hybridMultilevel"/>
    <w:tmpl w:val="AE2EB3A0"/>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7" w15:restartNumberingAfterBreak="0">
    <w:nsid w:val="3A7960AD"/>
    <w:multiLevelType w:val="hybridMultilevel"/>
    <w:tmpl w:val="194258BE"/>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8" w15:restartNumberingAfterBreak="0">
    <w:nsid w:val="3B8A5D23"/>
    <w:multiLevelType w:val="hybridMultilevel"/>
    <w:tmpl w:val="C14406B6"/>
    <w:lvl w:ilvl="0" w:tplc="E2F6A50C">
      <w:start w:val="1"/>
      <w:numFmt w:val="lowerLetter"/>
      <w:lvlText w:val="%1)"/>
      <w:lvlJc w:val="left"/>
      <w:pPr>
        <w:tabs>
          <w:tab w:val="num" w:pos="720"/>
        </w:tabs>
        <w:ind w:left="720" w:hanging="360"/>
      </w:pPr>
      <w:rPr>
        <w:rFonts w:ascii="Arial" w:hAnsi="Arial" w:cs="Arial" w:hint="default"/>
        <w:color w:val="auto"/>
        <w:sz w:val="16"/>
        <w:szCs w:val="16"/>
      </w:r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49" w15:restartNumberingAfterBreak="0">
    <w:nsid w:val="3DA1790E"/>
    <w:multiLevelType w:val="multilevel"/>
    <w:tmpl w:val="A5C281DE"/>
    <w:lvl w:ilvl="0">
      <w:start w:val="1"/>
      <w:numFmt w:val="decimal"/>
      <w:lvlText w:val="%1."/>
      <w:lvlJc w:val="left"/>
      <w:pPr>
        <w:tabs>
          <w:tab w:val="num" w:pos="720"/>
        </w:tabs>
        <w:ind w:left="720" w:hanging="360"/>
      </w:pPr>
    </w:lvl>
    <w:lvl w:ilvl="1">
      <w:start w:val="1"/>
      <w:numFmt w:val="decimal"/>
      <w:isLgl/>
      <w:lvlText w:val="%1.%2"/>
      <w:lvlJc w:val="left"/>
      <w:pPr>
        <w:tabs>
          <w:tab w:val="num" w:pos="1080"/>
        </w:tabs>
        <w:ind w:left="1080" w:hanging="360"/>
      </w:pPr>
    </w:lvl>
    <w:lvl w:ilvl="2">
      <w:start w:val="1"/>
      <w:numFmt w:val="decimal"/>
      <w:isLgl/>
      <w:lvlText w:val="%1.%2.%3"/>
      <w:lvlJc w:val="left"/>
      <w:pPr>
        <w:tabs>
          <w:tab w:val="num" w:pos="1800"/>
        </w:tabs>
        <w:ind w:left="1800" w:hanging="720"/>
      </w:pPr>
    </w:lvl>
    <w:lvl w:ilvl="3">
      <w:start w:val="1"/>
      <w:numFmt w:val="decimal"/>
      <w:isLgl/>
      <w:lvlText w:val="%1.%2.%3.%4"/>
      <w:lvlJc w:val="left"/>
      <w:pPr>
        <w:tabs>
          <w:tab w:val="num" w:pos="2160"/>
        </w:tabs>
        <w:ind w:left="2160" w:hanging="720"/>
      </w:pPr>
    </w:lvl>
    <w:lvl w:ilvl="4">
      <w:start w:val="1"/>
      <w:numFmt w:val="decimal"/>
      <w:isLgl/>
      <w:lvlText w:val="%1.%2.%3.%4.%5"/>
      <w:lvlJc w:val="left"/>
      <w:pPr>
        <w:tabs>
          <w:tab w:val="num" w:pos="2880"/>
        </w:tabs>
        <w:ind w:left="2880" w:hanging="1080"/>
      </w:pPr>
    </w:lvl>
    <w:lvl w:ilvl="5">
      <w:start w:val="1"/>
      <w:numFmt w:val="decimal"/>
      <w:isLgl/>
      <w:lvlText w:val="%1.%2.%3.%4.%5.%6"/>
      <w:lvlJc w:val="left"/>
      <w:pPr>
        <w:tabs>
          <w:tab w:val="num" w:pos="3240"/>
        </w:tabs>
        <w:ind w:left="3240" w:hanging="1080"/>
      </w:pPr>
    </w:lvl>
    <w:lvl w:ilvl="6">
      <w:start w:val="1"/>
      <w:numFmt w:val="decimal"/>
      <w:isLgl/>
      <w:lvlText w:val="%1.%2.%3.%4.%5.%6.%7"/>
      <w:lvlJc w:val="left"/>
      <w:pPr>
        <w:tabs>
          <w:tab w:val="num" w:pos="3960"/>
        </w:tabs>
        <w:ind w:left="3960" w:hanging="1440"/>
      </w:pPr>
    </w:lvl>
    <w:lvl w:ilvl="7">
      <w:start w:val="1"/>
      <w:numFmt w:val="decimal"/>
      <w:isLgl/>
      <w:lvlText w:val="%1.%2.%3.%4.%5.%6.%7.%8"/>
      <w:lvlJc w:val="left"/>
      <w:pPr>
        <w:tabs>
          <w:tab w:val="num" w:pos="4320"/>
        </w:tabs>
        <w:ind w:left="4320" w:hanging="1440"/>
      </w:pPr>
    </w:lvl>
    <w:lvl w:ilvl="8">
      <w:start w:val="1"/>
      <w:numFmt w:val="decimal"/>
      <w:isLgl/>
      <w:lvlText w:val="%1.%2.%3.%4.%5.%6.%7.%8.%9"/>
      <w:lvlJc w:val="left"/>
      <w:pPr>
        <w:tabs>
          <w:tab w:val="num" w:pos="5040"/>
        </w:tabs>
        <w:ind w:left="5040" w:hanging="1800"/>
      </w:pPr>
    </w:lvl>
  </w:abstractNum>
  <w:abstractNum w:abstractNumId="50" w15:restartNumberingAfterBreak="0">
    <w:nsid w:val="3FF26F06"/>
    <w:multiLevelType w:val="hybridMultilevel"/>
    <w:tmpl w:val="3FF26F06"/>
    <w:lvl w:ilvl="0" w:tplc="FFFFFFFF">
      <w:start w:val="1"/>
      <w:numFmt w:val="bullet"/>
      <w:pStyle w:val="EstiloListaconpuntos12ptCursivaAntes18ptoDespus"/>
      <w:lvlText w:val=""/>
      <w:lvlJc w:val="left"/>
      <w:pPr>
        <w:tabs>
          <w:tab w:val="num" w:pos="1077"/>
        </w:tabs>
        <w:ind w:left="1077" w:hanging="360"/>
      </w:pPr>
      <w:rPr>
        <w:rFonts w:ascii="Symbol" w:eastAsia="SimSun" w:hAnsi="Symbol" w:cs="Symbol"/>
      </w:rPr>
    </w:lvl>
    <w:lvl w:ilvl="1" w:tplc="FFFFFFFF">
      <w:start w:val="1"/>
      <w:numFmt w:val="bullet"/>
      <w:lvlText w:val="o"/>
      <w:lvlJc w:val="left"/>
      <w:pPr>
        <w:tabs>
          <w:tab w:val="num" w:pos="1797"/>
        </w:tabs>
        <w:ind w:left="1797" w:hanging="360"/>
      </w:pPr>
      <w:rPr>
        <w:rFonts w:ascii="Courier New" w:eastAsia="SimSun" w:hAnsi="Times New Roman" w:cs="Courier New"/>
      </w:rPr>
    </w:lvl>
    <w:lvl w:ilvl="2" w:tplc="FFFFFFFF">
      <w:start w:val="1"/>
      <w:numFmt w:val="bullet"/>
      <w:lvlText w:val=""/>
      <w:lvlJc w:val="left"/>
      <w:pPr>
        <w:tabs>
          <w:tab w:val="num" w:pos="2517"/>
        </w:tabs>
        <w:ind w:left="2517" w:hanging="360"/>
      </w:pPr>
      <w:rPr>
        <w:rFonts w:ascii="Wingdings" w:eastAsia="SimSun" w:hAnsi="Wingdings" w:cs="Wingdings"/>
      </w:rPr>
    </w:lvl>
    <w:lvl w:ilvl="3" w:tplc="FFFFFFFF">
      <w:start w:val="1"/>
      <w:numFmt w:val="bullet"/>
      <w:lvlText w:val=""/>
      <w:lvlJc w:val="left"/>
      <w:pPr>
        <w:tabs>
          <w:tab w:val="num" w:pos="3237"/>
        </w:tabs>
        <w:ind w:left="3237" w:hanging="360"/>
      </w:pPr>
      <w:rPr>
        <w:rFonts w:ascii="Symbol" w:eastAsia="SimSun" w:hAnsi="Symbol" w:cs="Symbol"/>
      </w:rPr>
    </w:lvl>
    <w:lvl w:ilvl="4" w:tplc="FFFFFFFF">
      <w:start w:val="1"/>
      <w:numFmt w:val="bullet"/>
      <w:lvlText w:val="o"/>
      <w:lvlJc w:val="left"/>
      <w:pPr>
        <w:tabs>
          <w:tab w:val="num" w:pos="3957"/>
        </w:tabs>
        <w:ind w:left="3957" w:hanging="360"/>
      </w:pPr>
      <w:rPr>
        <w:rFonts w:ascii="Courier New" w:eastAsia="SimSun" w:hAnsi="Times New Roman" w:cs="Courier New"/>
      </w:rPr>
    </w:lvl>
    <w:lvl w:ilvl="5" w:tplc="FFFFFFFF">
      <w:start w:val="1"/>
      <w:numFmt w:val="bullet"/>
      <w:lvlText w:val=""/>
      <w:lvlJc w:val="left"/>
      <w:pPr>
        <w:tabs>
          <w:tab w:val="num" w:pos="4677"/>
        </w:tabs>
        <w:ind w:left="4677" w:hanging="360"/>
      </w:pPr>
      <w:rPr>
        <w:rFonts w:ascii="Wingdings" w:eastAsia="SimSun" w:hAnsi="Wingdings" w:cs="Wingdings"/>
      </w:rPr>
    </w:lvl>
    <w:lvl w:ilvl="6" w:tplc="FFFFFFFF">
      <w:start w:val="1"/>
      <w:numFmt w:val="bullet"/>
      <w:lvlText w:val=""/>
      <w:lvlJc w:val="left"/>
      <w:pPr>
        <w:tabs>
          <w:tab w:val="num" w:pos="5397"/>
        </w:tabs>
        <w:ind w:left="5397" w:hanging="360"/>
      </w:pPr>
      <w:rPr>
        <w:rFonts w:ascii="Symbol" w:eastAsia="SimSun" w:hAnsi="Symbol" w:cs="Symbol"/>
      </w:rPr>
    </w:lvl>
    <w:lvl w:ilvl="7" w:tplc="FFFFFFFF">
      <w:start w:val="1"/>
      <w:numFmt w:val="bullet"/>
      <w:lvlText w:val="o"/>
      <w:lvlJc w:val="left"/>
      <w:pPr>
        <w:tabs>
          <w:tab w:val="num" w:pos="6117"/>
        </w:tabs>
        <w:ind w:left="6117" w:hanging="360"/>
      </w:pPr>
      <w:rPr>
        <w:rFonts w:ascii="Courier New" w:eastAsia="SimSun" w:hAnsi="Times New Roman" w:cs="Courier New"/>
      </w:rPr>
    </w:lvl>
    <w:lvl w:ilvl="8" w:tplc="FFFFFFFF">
      <w:start w:val="1"/>
      <w:numFmt w:val="bullet"/>
      <w:lvlText w:val=""/>
      <w:lvlJc w:val="left"/>
      <w:pPr>
        <w:tabs>
          <w:tab w:val="num" w:pos="6837"/>
        </w:tabs>
        <w:ind w:left="6837" w:hanging="360"/>
      </w:pPr>
      <w:rPr>
        <w:rFonts w:ascii="Wingdings" w:eastAsia="SimSun" w:hAnsi="Wingdings" w:cs="Wingdings"/>
      </w:rPr>
    </w:lvl>
  </w:abstractNum>
  <w:abstractNum w:abstractNumId="51" w15:restartNumberingAfterBreak="0">
    <w:nsid w:val="40D14393"/>
    <w:multiLevelType w:val="hybridMultilevel"/>
    <w:tmpl w:val="E31E9B88"/>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2" w15:restartNumberingAfterBreak="0">
    <w:nsid w:val="42A45A79"/>
    <w:multiLevelType w:val="hybridMultilevel"/>
    <w:tmpl w:val="855EC7B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3" w15:restartNumberingAfterBreak="0">
    <w:nsid w:val="499E64F6"/>
    <w:multiLevelType w:val="multilevel"/>
    <w:tmpl w:val="9A0E8ED8"/>
    <w:lvl w:ilvl="0">
      <w:start w:val="1"/>
      <w:numFmt w:val="decimal"/>
      <w:lvlText w:val="%1."/>
      <w:lvlJc w:val="left"/>
      <w:pPr>
        <w:tabs>
          <w:tab w:val="num" w:pos="357"/>
        </w:tabs>
        <w:ind w:left="357" w:hanging="360"/>
      </w:pPr>
      <w:rPr>
        <w:rFonts w:ascii="Times New Roman" w:eastAsia="SimSun" w:hAnsi="Times New Roman" w:cs="Times New Roman"/>
      </w:rPr>
    </w:lvl>
    <w:lvl w:ilvl="1">
      <w:start w:val="1"/>
      <w:numFmt w:val="decimal"/>
      <w:lvlText w:val="%1.%2."/>
      <w:lvlJc w:val="left"/>
      <w:pPr>
        <w:tabs>
          <w:tab w:val="num" w:pos="1077"/>
        </w:tabs>
        <w:ind w:left="789" w:hanging="432"/>
      </w:pPr>
      <w:rPr>
        <w:rFonts w:ascii="Times New Roman" w:eastAsia="SimSun" w:hAnsi="Times New Roman" w:cs="Times New Roman"/>
      </w:rPr>
    </w:lvl>
    <w:lvl w:ilvl="2">
      <w:start w:val="1"/>
      <w:numFmt w:val="decimal"/>
      <w:lvlText w:val="%1.%2.%3."/>
      <w:lvlJc w:val="left"/>
      <w:pPr>
        <w:tabs>
          <w:tab w:val="num" w:pos="1437"/>
        </w:tabs>
        <w:ind w:left="1221" w:hanging="504"/>
      </w:pPr>
      <w:rPr>
        <w:rFonts w:ascii="Times New Roman" w:eastAsia="SimSun" w:hAnsi="Times New Roman" w:cs="Times New Roman"/>
      </w:rPr>
    </w:lvl>
    <w:lvl w:ilvl="3">
      <w:start w:val="1"/>
      <w:numFmt w:val="decimal"/>
      <w:lvlText w:val="%1.%2.%3.%4."/>
      <w:lvlJc w:val="left"/>
      <w:pPr>
        <w:tabs>
          <w:tab w:val="num" w:pos="2157"/>
        </w:tabs>
        <w:ind w:left="1528" w:hanging="451"/>
      </w:pPr>
      <w:rPr>
        <w:rFonts w:ascii="Times New Roman" w:eastAsia="SimSun" w:hAnsi="Times New Roman" w:cs="Times New Roman"/>
      </w:rPr>
    </w:lvl>
    <w:lvl w:ilvl="4">
      <w:start w:val="1"/>
      <w:numFmt w:val="decimal"/>
      <w:lvlText w:val="...."/>
      <w:lvlJc w:val="left"/>
      <w:pPr>
        <w:tabs>
          <w:tab w:val="num" w:pos="2517"/>
        </w:tabs>
        <w:ind w:left="2229" w:hanging="792"/>
      </w:pPr>
      <w:rPr>
        <w:rFonts w:ascii="Times New Roman" w:eastAsia="SimSun" w:hAnsi="Times New Roman" w:cs="Times New Roman"/>
      </w:rPr>
    </w:lvl>
    <w:lvl w:ilvl="5">
      <w:start w:val="1"/>
      <w:numFmt w:val="decimal"/>
      <w:lvlText w:val="%1.%2.%3.%4.%5.%6."/>
      <w:lvlJc w:val="left"/>
      <w:pPr>
        <w:tabs>
          <w:tab w:val="num" w:pos="2733"/>
        </w:tabs>
        <w:ind w:left="2733" w:hanging="936"/>
      </w:pPr>
      <w:rPr>
        <w:rFonts w:ascii="Times New Roman" w:eastAsia="SimSun" w:hAnsi="Times New Roman" w:cs="Times New Roman"/>
      </w:rPr>
    </w:lvl>
    <w:lvl w:ilvl="6">
      <w:start w:val="1"/>
      <w:numFmt w:val="decimal"/>
      <w:lvlText w:val="%1.%2.%3.%4.%5.%6.."/>
      <w:lvlJc w:val="left"/>
      <w:pPr>
        <w:tabs>
          <w:tab w:val="num" w:pos="3237"/>
        </w:tabs>
        <w:ind w:left="3237" w:hanging="1080"/>
      </w:pPr>
      <w:rPr>
        <w:rFonts w:ascii="Times New Roman" w:eastAsia="SimSun" w:hAnsi="Times New Roman" w:cs="Times New Roman"/>
      </w:rPr>
    </w:lvl>
    <w:lvl w:ilvl="7">
      <w:start w:val="1"/>
      <w:numFmt w:val="decimal"/>
      <w:lvlText w:val="%1.%2.%3.%4.%5.%6..%8."/>
      <w:lvlJc w:val="left"/>
      <w:pPr>
        <w:tabs>
          <w:tab w:val="num" w:pos="3741"/>
        </w:tabs>
        <w:ind w:left="3741" w:hanging="1224"/>
      </w:pPr>
      <w:rPr>
        <w:rFonts w:ascii="Times New Roman" w:eastAsia="SimSun" w:hAnsi="Times New Roman" w:cs="Times New Roman"/>
      </w:rPr>
    </w:lvl>
    <w:lvl w:ilvl="8">
      <w:start w:val="1"/>
      <w:numFmt w:val="decimal"/>
      <w:lvlText w:val="%1.%2.%3.%4.%5.%6..%8.%9."/>
      <w:lvlJc w:val="left"/>
      <w:pPr>
        <w:tabs>
          <w:tab w:val="num" w:pos="4317"/>
        </w:tabs>
        <w:ind w:left="4317" w:hanging="1440"/>
      </w:pPr>
      <w:rPr>
        <w:rFonts w:ascii="Times New Roman" w:eastAsia="SimSun" w:hAnsi="Times New Roman" w:cs="Times New Roman"/>
      </w:rPr>
    </w:lvl>
  </w:abstractNum>
  <w:abstractNum w:abstractNumId="54" w15:restartNumberingAfterBreak="0">
    <w:nsid w:val="49E2320B"/>
    <w:multiLevelType w:val="hybridMultilevel"/>
    <w:tmpl w:val="FB160A00"/>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5" w15:restartNumberingAfterBreak="0">
    <w:nsid w:val="4C257C6A"/>
    <w:multiLevelType w:val="hybridMultilevel"/>
    <w:tmpl w:val="4C257C6A"/>
    <w:lvl w:ilvl="0" w:tplc="FFFFFFFF">
      <w:start w:val="1"/>
      <w:numFmt w:val="bullet"/>
      <w:pStyle w:val="Listavietas"/>
      <w:lvlText w:val=""/>
      <w:lvlJc w:val="left"/>
      <w:pPr>
        <w:tabs>
          <w:tab w:val="num" w:pos="360"/>
        </w:tabs>
        <w:ind w:left="360" w:hanging="360"/>
      </w:pPr>
      <w:rPr>
        <w:rFonts w:ascii="Symbol" w:eastAsia="SimSun" w:hAnsi="Symbol" w:cs="Symbol"/>
      </w:rPr>
    </w:lvl>
    <w:lvl w:ilvl="1" w:tplc="FFFFFFFF">
      <w:start w:val="1"/>
      <w:numFmt w:val="decimal"/>
      <w:lvlText w:val=""/>
      <w:lvlJc w:val="left"/>
    </w:lvl>
    <w:lvl w:ilvl="2" w:tplc="FFFFFFFF">
      <w:start w:val="1"/>
      <w:numFmt w:val="decimal"/>
      <w:lvlText w:val=""/>
      <w:lvlJc w:val="left"/>
    </w:lvl>
    <w:lvl w:ilvl="3" w:tplc="FFFFFFFF">
      <w:start w:val="1"/>
      <w:numFmt w:val="decimal"/>
      <w:lvlText w:val=""/>
      <w:lvlJc w:val="left"/>
    </w:lvl>
    <w:lvl w:ilvl="4" w:tplc="FFFFFFFF">
      <w:start w:val="1"/>
      <w:numFmt w:val="decimal"/>
      <w:lvlText w:val=""/>
      <w:lvlJc w:val="left"/>
    </w:lvl>
    <w:lvl w:ilvl="5" w:tplc="FFFFFFFF">
      <w:start w:val="1"/>
      <w:numFmt w:val="decimal"/>
      <w:lvlText w:val=""/>
      <w:lvlJc w:val="left"/>
    </w:lvl>
    <w:lvl w:ilvl="6" w:tplc="FFFFFFFF">
      <w:start w:val="1"/>
      <w:numFmt w:val="decimal"/>
      <w:lvlText w:val=""/>
      <w:lvlJc w:val="left"/>
    </w:lvl>
    <w:lvl w:ilvl="7" w:tplc="FFFFFFFF">
      <w:start w:val="1"/>
      <w:numFmt w:val="decimal"/>
      <w:lvlText w:val=""/>
      <w:lvlJc w:val="left"/>
    </w:lvl>
    <w:lvl w:ilvl="8" w:tplc="FFFFFFFF">
      <w:start w:val="1"/>
      <w:numFmt w:val="decimal"/>
      <w:lvlText w:val=""/>
      <w:lvlJc w:val="left"/>
    </w:lvl>
  </w:abstractNum>
  <w:abstractNum w:abstractNumId="56" w15:restartNumberingAfterBreak="0">
    <w:nsid w:val="4EB06E3F"/>
    <w:multiLevelType w:val="hybridMultilevel"/>
    <w:tmpl w:val="1974C46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57" w15:restartNumberingAfterBreak="0">
    <w:nsid w:val="51322623"/>
    <w:multiLevelType w:val="multilevel"/>
    <w:tmpl w:val="9C2AA2AA"/>
    <w:lvl w:ilvl="0">
      <w:start w:val="1"/>
      <w:numFmt w:val="decimal"/>
      <w:lvlText w:val="%1."/>
      <w:lvlJc w:val="left"/>
      <w:pPr>
        <w:tabs>
          <w:tab w:val="num" w:pos="624"/>
        </w:tabs>
        <w:ind w:left="644" w:hanging="360"/>
      </w:pPr>
      <w:rPr>
        <w:rFonts w:hint="default"/>
      </w:rPr>
    </w:lvl>
    <w:lvl w:ilvl="1">
      <w:start w:val="1"/>
      <w:numFmt w:val="decimal"/>
      <w:suff w:val="space"/>
      <w:lvlText w:val="%1.%2."/>
      <w:lvlJc w:val="left"/>
      <w:pPr>
        <w:ind w:left="716" w:hanging="432"/>
      </w:pPr>
      <w:rPr>
        <w:rFonts w:hint="default"/>
      </w:rPr>
    </w:lvl>
    <w:lvl w:ilvl="2">
      <w:start w:val="1"/>
      <w:numFmt w:val="lowerLetter"/>
      <w:lvlRestart w:val="0"/>
      <w:lvlText w:val="%3)"/>
      <w:lvlJc w:val="left"/>
      <w:pPr>
        <w:tabs>
          <w:tab w:val="num" w:pos="284"/>
        </w:tabs>
        <w:ind w:left="284" w:firstLine="0"/>
      </w:pPr>
      <w:rPr>
        <w:rFonts w:ascii="Arial" w:hAnsi="Arial" w:cs="Arial" w:hint="default"/>
      </w:rPr>
    </w:lvl>
    <w:lvl w:ilvl="3">
      <w:start w:val="1"/>
      <w:numFmt w:val="decimal"/>
      <w:lvlText w:val="%1.%2.%3.%4."/>
      <w:lvlJc w:val="left"/>
      <w:pPr>
        <w:tabs>
          <w:tab w:val="num" w:pos="2984"/>
        </w:tabs>
        <w:ind w:left="1472" w:hanging="648"/>
      </w:pPr>
      <w:rPr>
        <w:rFonts w:hint="default"/>
      </w:rPr>
    </w:lvl>
    <w:lvl w:ilvl="4">
      <w:start w:val="1"/>
      <w:numFmt w:val="decimal"/>
      <w:lvlText w:val="%1.%2.%3.%4.%5."/>
      <w:lvlJc w:val="left"/>
      <w:pPr>
        <w:tabs>
          <w:tab w:val="num" w:pos="3704"/>
        </w:tabs>
        <w:ind w:left="1976" w:hanging="792"/>
      </w:pPr>
      <w:rPr>
        <w:rFonts w:hint="default"/>
      </w:rPr>
    </w:lvl>
    <w:lvl w:ilvl="5">
      <w:start w:val="1"/>
      <w:numFmt w:val="decimal"/>
      <w:lvlText w:val="%1.%2.%3.%4.%5.%6."/>
      <w:lvlJc w:val="left"/>
      <w:pPr>
        <w:tabs>
          <w:tab w:val="num" w:pos="4424"/>
        </w:tabs>
        <w:ind w:left="2480" w:hanging="936"/>
      </w:pPr>
      <w:rPr>
        <w:rFonts w:hint="default"/>
      </w:rPr>
    </w:lvl>
    <w:lvl w:ilvl="6">
      <w:start w:val="1"/>
      <w:numFmt w:val="decimal"/>
      <w:lvlText w:val="%1.%2.%3.%4.%5.%6.%7."/>
      <w:lvlJc w:val="left"/>
      <w:pPr>
        <w:tabs>
          <w:tab w:val="num" w:pos="5504"/>
        </w:tabs>
        <w:ind w:left="2984" w:hanging="1080"/>
      </w:pPr>
      <w:rPr>
        <w:rFonts w:hint="default"/>
      </w:rPr>
    </w:lvl>
    <w:lvl w:ilvl="7">
      <w:start w:val="1"/>
      <w:numFmt w:val="decimal"/>
      <w:lvlText w:val="%1.%2.%3.%4.%5.%6.%7.%8."/>
      <w:lvlJc w:val="left"/>
      <w:pPr>
        <w:tabs>
          <w:tab w:val="num" w:pos="6224"/>
        </w:tabs>
        <w:ind w:left="3488" w:hanging="1224"/>
      </w:pPr>
      <w:rPr>
        <w:rFonts w:hint="default"/>
      </w:rPr>
    </w:lvl>
    <w:lvl w:ilvl="8">
      <w:start w:val="1"/>
      <w:numFmt w:val="decimal"/>
      <w:lvlText w:val="%1.%2.%3.%4.%5.%6.%7.%8.%9."/>
      <w:lvlJc w:val="left"/>
      <w:pPr>
        <w:tabs>
          <w:tab w:val="num" w:pos="6944"/>
        </w:tabs>
        <w:ind w:left="4064" w:hanging="1440"/>
      </w:pPr>
      <w:rPr>
        <w:rFonts w:hint="default"/>
      </w:rPr>
    </w:lvl>
  </w:abstractNum>
  <w:abstractNum w:abstractNumId="58" w15:restartNumberingAfterBreak="0">
    <w:nsid w:val="553223A3"/>
    <w:multiLevelType w:val="multilevel"/>
    <w:tmpl w:val="CEDE92CE"/>
    <w:lvl w:ilvl="0">
      <w:start w:val="1"/>
      <w:numFmt w:val="decimal"/>
      <w:pStyle w:val="00Ttulo2"/>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00Apartado"/>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15:restartNumberingAfterBreak="0">
    <w:nsid w:val="553763A9"/>
    <w:multiLevelType w:val="hybridMultilevel"/>
    <w:tmpl w:val="DF94D7BA"/>
    <w:lvl w:ilvl="0" w:tplc="31223050">
      <w:numFmt w:val="bullet"/>
      <w:lvlText w:val="-"/>
      <w:lvlJc w:val="left"/>
      <w:pPr>
        <w:ind w:left="720" w:hanging="360"/>
      </w:pPr>
      <w:rPr>
        <w:rFonts w:ascii="Calibri" w:eastAsia="Times New Roman" w:hAnsi="Calibri" w:hint="default"/>
      </w:rPr>
    </w:lvl>
    <w:lvl w:ilvl="1" w:tplc="0C0A0003">
      <w:start w:val="1"/>
      <w:numFmt w:val="bullet"/>
      <w:lvlText w:val="o"/>
      <w:lvlJc w:val="left"/>
      <w:pPr>
        <w:ind w:left="1440" w:hanging="360"/>
      </w:pPr>
      <w:rPr>
        <w:rFonts w:ascii="Courier New" w:hAnsi="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hint="default"/>
      </w:rPr>
    </w:lvl>
    <w:lvl w:ilvl="8" w:tplc="0C0A0005">
      <w:start w:val="1"/>
      <w:numFmt w:val="bullet"/>
      <w:lvlText w:val=""/>
      <w:lvlJc w:val="left"/>
      <w:pPr>
        <w:ind w:left="6480" w:hanging="360"/>
      </w:pPr>
      <w:rPr>
        <w:rFonts w:ascii="Wingdings" w:hAnsi="Wingdings" w:hint="default"/>
      </w:rPr>
    </w:lvl>
  </w:abstractNum>
  <w:abstractNum w:abstractNumId="60" w15:restartNumberingAfterBreak="0">
    <w:nsid w:val="5698504D"/>
    <w:multiLevelType w:val="multilevel"/>
    <w:tmpl w:val="7AE05324"/>
    <w:lvl w:ilvl="0">
      <w:start w:val="1"/>
      <w:numFmt w:val="decimal"/>
      <w:pStyle w:val="UZTTULO1"/>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15:restartNumberingAfterBreak="0">
    <w:nsid w:val="579005BA"/>
    <w:multiLevelType w:val="multilevel"/>
    <w:tmpl w:val="682E054C"/>
    <w:lvl w:ilvl="0">
      <w:start w:val="1"/>
      <w:numFmt w:val="decimal"/>
      <w:lvlText w:val="%1."/>
      <w:lvlJc w:val="left"/>
      <w:pPr>
        <w:tabs>
          <w:tab w:val="num" w:pos="-200"/>
        </w:tabs>
        <w:ind w:left="-180" w:hanging="360"/>
      </w:pPr>
      <w:rPr>
        <w:rFonts w:hint="default"/>
      </w:rPr>
    </w:lvl>
    <w:lvl w:ilvl="1">
      <w:start w:val="1"/>
      <w:numFmt w:val="decimal"/>
      <w:suff w:val="space"/>
      <w:lvlText w:val="%1.%2."/>
      <w:lvlJc w:val="left"/>
      <w:pPr>
        <w:ind w:left="252" w:hanging="432"/>
      </w:pPr>
      <w:rPr>
        <w:rFonts w:hint="default"/>
      </w:rPr>
    </w:lvl>
    <w:lvl w:ilvl="2">
      <w:numFmt w:val="bullet"/>
      <w:pStyle w:val="UZListado"/>
      <w:lvlText w:val="-"/>
      <w:lvlJc w:val="left"/>
      <w:pPr>
        <w:tabs>
          <w:tab w:val="num" w:pos="786"/>
        </w:tabs>
        <w:ind w:left="786" w:hanging="360"/>
      </w:pPr>
      <w:rPr>
        <w:rFonts w:ascii="Times New Roman" w:eastAsia="Times New Roman" w:hAnsi="Times New Roman" w:cs="Times New Roman" w:hint="default"/>
        <w:color w:val="auto"/>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62" w15:restartNumberingAfterBreak="0">
    <w:nsid w:val="59969AFB"/>
    <w:multiLevelType w:val="multilevel"/>
    <w:tmpl w:val="59969AFB"/>
    <w:lvl w:ilvl="0">
      <w:start w:val="1"/>
      <w:numFmt w:val="bullet"/>
      <w:lvlText w:val=""/>
      <w:lvlJc w:val="left"/>
      <w:pPr>
        <w:tabs>
          <w:tab w:val="num" w:pos="720"/>
        </w:tabs>
        <w:ind w:left="720" w:hanging="360"/>
      </w:pPr>
      <w:rPr>
        <w:rFonts w:ascii="Symbol" w:hAnsi="Symbol" w:cs="Symbol"/>
        <w:sz w:val="20"/>
      </w:rPr>
    </w:lvl>
    <w:lvl w:ilvl="1">
      <w:start w:val="1"/>
      <w:numFmt w:val="bullet"/>
      <w:lvlText w:val="o"/>
      <w:lvlJc w:val="left"/>
      <w:pPr>
        <w:tabs>
          <w:tab w:val="num" w:pos="1440"/>
        </w:tabs>
        <w:ind w:left="1440" w:hanging="360"/>
      </w:pPr>
      <w:rPr>
        <w:rFonts w:ascii="Courier New" w:hAnsi="Courier New" w:cs="Courier New"/>
        <w:sz w:val="20"/>
      </w:rPr>
    </w:lvl>
    <w:lvl w:ilvl="2">
      <w:start w:val="1"/>
      <w:numFmt w:val="bullet"/>
      <w:lvlText w:val=""/>
      <w:lvlJc w:val="left"/>
      <w:pPr>
        <w:tabs>
          <w:tab w:val="num" w:pos="2160"/>
        </w:tabs>
        <w:ind w:left="2160" w:hanging="360"/>
      </w:pPr>
      <w:rPr>
        <w:rFonts w:ascii="Wingdings" w:hAnsi="Wingdings" w:cs="Wingdings"/>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63" w15:restartNumberingAfterBreak="0">
    <w:nsid w:val="59A951F9"/>
    <w:multiLevelType w:val="multilevel"/>
    <w:tmpl w:val="59A951F9"/>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64" w15:restartNumberingAfterBreak="0">
    <w:nsid w:val="5B4410AD"/>
    <w:multiLevelType w:val="multilevel"/>
    <w:tmpl w:val="E3223434"/>
    <w:lvl w:ilvl="0">
      <w:start w:val="1"/>
      <w:numFmt w:val="decimal"/>
      <w:pStyle w:val="00Apartadosab"/>
      <w:lvlText w:val="%1"/>
      <w:lvlJc w:val="left"/>
      <w:pPr>
        <w:tabs>
          <w:tab w:val="num" w:pos="360"/>
        </w:tabs>
        <w:ind w:left="360" w:hanging="360"/>
      </w:pPr>
      <w:rPr>
        <w:rFonts w:cs="Times New Roman" w:hint="default"/>
      </w:rPr>
    </w:lvl>
    <w:lvl w:ilvl="1">
      <w:start w:val="1"/>
      <w:numFmt w:val="decimal"/>
      <w:lvlText w:val="%1.%2"/>
      <w:lvlJc w:val="left"/>
      <w:pPr>
        <w:tabs>
          <w:tab w:val="num" w:pos="1080"/>
        </w:tabs>
        <w:ind w:left="1080" w:hanging="720"/>
      </w:pPr>
      <w:rPr>
        <w:rFonts w:cs="Times New Roman" w:hint="default"/>
      </w:rPr>
    </w:lvl>
    <w:lvl w:ilvl="2">
      <w:start w:val="1"/>
      <w:numFmt w:val="decimal"/>
      <w:lvlText w:val="%1.%2.%3"/>
      <w:lvlJc w:val="left"/>
      <w:pPr>
        <w:tabs>
          <w:tab w:val="num" w:pos="1440"/>
        </w:tabs>
        <w:ind w:left="1440" w:hanging="720"/>
      </w:pPr>
      <w:rPr>
        <w:rFonts w:cs="Times New Roman" w:hint="default"/>
      </w:rPr>
    </w:lvl>
    <w:lvl w:ilvl="3">
      <w:start w:val="1"/>
      <w:numFmt w:val="decimal"/>
      <w:lvlText w:val="%1.%2.%3.%4"/>
      <w:lvlJc w:val="left"/>
      <w:pPr>
        <w:tabs>
          <w:tab w:val="num" w:pos="2160"/>
        </w:tabs>
        <w:ind w:left="2160" w:hanging="1080"/>
      </w:pPr>
      <w:rPr>
        <w:rFonts w:cs="Times New Roman" w:hint="default"/>
      </w:rPr>
    </w:lvl>
    <w:lvl w:ilvl="4">
      <w:start w:val="1"/>
      <w:numFmt w:val="decimal"/>
      <w:lvlText w:val="%1.%2.%3.%4.%5"/>
      <w:lvlJc w:val="left"/>
      <w:pPr>
        <w:tabs>
          <w:tab w:val="num" w:pos="2520"/>
        </w:tabs>
        <w:ind w:left="2520" w:hanging="1080"/>
      </w:pPr>
      <w:rPr>
        <w:rFonts w:cs="Times New Roman" w:hint="default"/>
      </w:rPr>
    </w:lvl>
    <w:lvl w:ilvl="5">
      <w:start w:val="1"/>
      <w:numFmt w:val="decimal"/>
      <w:lvlText w:val="%1.%2.%3.%4.%5.%6"/>
      <w:lvlJc w:val="left"/>
      <w:pPr>
        <w:tabs>
          <w:tab w:val="num" w:pos="3240"/>
        </w:tabs>
        <w:ind w:left="3240" w:hanging="1440"/>
      </w:pPr>
      <w:rPr>
        <w:rFonts w:cs="Times New Roman" w:hint="default"/>
      </w:rPr>
    </w:lvl>
    <w:lvl w:ilvl="6">
      <w:start w:val="1"/>
      <w:numFmt w:val="decimal"/>
      <w:lvlText w:val="%1.%2.%3.%4.%5.%6.%7"/>
      <w:lvlJc w:val="left"/>
      <w:pPr>
        <w:tabs>
          <w:tab w:val="num" w:pos="3600"/>
        </w:tabs>
        <w:ind w:left="3600" w:hanging="1440"/>
      </w:pPr>
      <w:rPr>
        <w:rFonts w:cs="Times New Roman" w:hint="default"/>
      </w:rPr>
    </w:lvl>
    <w:lvl w:ilvl="7">
      <w:start w:val="1"/>
      <w:numFmt w:val="decimal"/>
      <w:lvlText w:val="%1.%2.%3.%4.%5.%6.%7.%8"/>
      <w:lvlJc w:val="left"/>
      <w:pPr>
        <w:tabs>
          <w:tab w:val="num" w:pos="4320"/>
        </w:tabs>
        <w:ind w:left="4320" w:hanging="1800"/>
      </w:pPr>
      <w:rPr>
        <w:rFonts w:cs="Times New Roman" w:hint="default"/>
      </w:rPr>
    </w:lvl>
    <w:lvl w:ilvl="8">
      <w:start w:val="1"/>
      <w:numFmt w:val="decimal"/>
      <w:lvlText w:val="%1.%2.%3.%4.%5.%6.%7.%8.%9"/>
      <w:lvlJc w:val="left"/>
      <w:pPr>
        <w:tabs>
          <w:tab w:val="num" w:pos="5040"/>
        </w:tabs>
        <w:ind w:left="5040" w:hanging="2160"/>
      </w:pPr>
      <w:rPr>
        <w:rFonts w:cs="Times New Roman" w:hint="default"/>
      </w:rPr>
    </w:lvl>
  </w:abstractNum>
  <w:abstractNum w:abstractNumId="65" w15:restartNumberingAfterBreak="0">
    <w:nsid w:val="5D863430"/>
    <w:multiLevelType w:val="hybridMultilevel"/>
    <w:tmpl w:val="E5105344"/>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6" w15:restartNumberingAfterBreak="0">
    <w:nsid w:val="60197C14"/>
    <w:multiLevelType w:val="hybridMultilevel"/>
    <w:tmpl w:val="6C905B9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7" w15:restartNumberingAfterBreak="0">
    <w:nsid w:val="687F1EC7"/>
    <w:multiLevelType w:val="multilevel"/>
    <w:tmpl w:val="EC2AD088"/>
    <w:lvl w:ilvl="0">
      <w:start w:val="1"/>
      <w:numFmt w:val="decimal"/>
      <w:pStyle w:val="UZApartado"/>
      <w:lvlText w:val="%1."/>
      <w:lvlJc w:val="left"/>
      <w:pPr>
        <w:ind w:left="360" w:hanging="360"/>
      </w:pPr>
      <w:rPr>
        <w:rFonts w:hint="default"/>
      </w:rPr>
    </w:lvl>
    <w:lvl w:ilvl="1">
      <w:start w:val="1"/>
      <w:numFmt w:val="lowerLetter"/>
      <w:lvlText w:val="%2)"/>
      <w:lvlJc w:val="left"/>
      <w:pPr>
        <w:ind w:left="720" w:hanging="360"/>
      </w:pPr>
      <w:rPr>
        <w:rFonts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8" w15:restartNumberingAfterBreak="0">
    <w:nsid w:val="6AB74726"/>
    <w:multiLevelType w:val="hybridMultilevel"/>
    <w:tmpl w:val="CFFC7102"/>
    <w:lvl w:ilvl="0" w:tplc="9D041136">
      <w:start w:val="1"/>
      <w:numFmt w:val="lowerLetter"/>
      <w:lvlText w:val="%1)"/>
      <w:lvlJc w:val="left"/>
      <w:pPr>
        <w:tabs>
          <w:tab w:val="num" w:pos="720"/>
        </w:tabs>
        <w:ind w:left="720" w:hanging="360"/>
      </w:pPr>
    </w:lvl>
    <w:lvl w:ilvl="1" w:tplc="0C0A000F">
      <w:start w:val="1"/>
      <w:numFmt w:val="decimal"/>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9" w15:restartNumberingAfterBreak="0">
    <w:nsid w:val="6C251C38"/>
    <w:multiLevelType w:val="hybridMultilevel"/>
    <w:tmpl w:val="AA96B356"/>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0" w15:restartNumberingAfterBreak="0">
    <w:nsid w:val="6C681C27"/>
    <w:multiLevelType w:val="multilevel"/>
    <w:tmpl w:val="DD5E1862"/>
    <w:lvl w:ilvl="0">
      <w:start w:val="1"/>
      <w:numFmt w:val="decimal"/>
      <w:lvlText w:val="%1.1."/>
      <w:lvlJc w:val="left"/>
      <w:pPr>
        <w:ind w:left="360" w:hanging="360"/>
      </w:pPr>
      <w:rPr>
        <w:rFonts w:hint="default"/>
      </w:rPr>
    </w:lvl>
    <w:lvl w:ilvl="1">
      <w:start w:val="1"/>
      <w:numFmt w:val="decimal"/>
      <w:pStyle w:val="Finelemento2"/>
      <w:suff w:val="space"/>
      <w:lvlText w:val="%1.%2."/>
      <w:lvlJc w:val="left"/>
      <w:pPr>
        <w:ind w:left="432" w:hanging="432"/>
      </w:pPr>
      <w:rPr>
        <w:rFonts w:hint="default"/>
      </w:rPr>
    </w:lvl>
    <w:lvl w:ilvl="2">
      <w:start w:val="1"/>
      <w:numFmt w:val="lowerLetter"/>
      <w:lvlRestart w:val="0"/>
      <w:pStyle w:val="Final"/>
      <w:lvlText w:val="%3)"/>
      <w:lvlJc w:val="left"/>
      <w:pPr>
        <w:tabs>
          <w:tab w:val="num" w:pos="0"/>
        </w:tabs>
        <w:ind w:left="0" w:firstLine="0"/>
      </w:pPr>
      <w:rPr>
        <w:rFonts w:ascii="Arial" w:hAnsi="Arial" w:cs="Arial" w:hint="default"/>
      </w:rPr>
    </w:lvl>
    <w:lvl w:ilvl="3">
      <w:start w:val="1"/>
      <w:numFmt w:val="decimal"/>
      <w:lvlText w:val="%1.%2.%3.%4."/>
      <w:lvlJc w:val="left"/>
      <w:pPr>
        <w:tabs>
          <w:tab w:val="num" w:pos="2700"/>
        </w:tabs>
        <w:ind w:left="1188" w:hanging="648"/>
      </w:pPr>
      <w:rPr>
        <w:rFonts w:hint="default"/>
      </w:rPr>
    </w:lvl>
    <w:lvl w:ilvl="4">
      <w:start w:val="1"/>
      <w:numFmt w:val="decimal"/>
      <w:lvlText w:val="%1.%2.%3.%4.%5."/>
      <w:lvlJc w:val="left"/>
      <w:pPr>
        <w:tabs>
          <w:tab w:val="num" w:pos="3420"/>
        </w:tabs>
        <w:ind w:left="1692" w:hanging="792"/>
      </w:pPr>
      <w:rPr>
        <w:rFonts w:hint="default"/>
      </w:rPr>
    </w:lvl>
    <w:lvl w:ilvl="5">
      <w:start w:val="1"/>
      <w:numFmt w:val="decimal"/>
      <w:lvlText w:val="%1.%2.%3.%4.%5.%6."/>
      <w:lvlJc w:val="left"/>
      <w:pPr>
        <w:tabs>
          <w:tab w:val="num" w:pos="4140"/>
        </w:tabs>
        <w:ind w:left="2196" w:hanging="936"/>
      </w:pPr>
      <w:rPr>
        <w:rFonts w:hint="default"/>
      </w:rPr>
    </w:lvl>
    <w:lvl w:ilvl="6">
      <w:start w:val="1"/>
      <w:numFmt w:val="decimal"/>
      <w:lvlText w:val="%1.%2.%3.%4.%5.%6.%7."/>
      <w:lvlJc w:val="left"/>
      <w:pPr>
        <w:tabs>
          <w:tab w:val="num" w:pos="5220"/>
        </w:tabs>
        <w:ind w:left="2700" w:hanging="1080"/>
      </w:pPr>
      <w:rPr>
        <w:rFonts w:hint="default"/>
      </w:rPr>
    </w:lvl>
    <w:lvl w:ilvl="7">
      <w:start w:val="1"/>
      <w:numFmt w:val="decimal"/>
      <w:lvlText w:val="%1.%2.%3.%4.%5.%6.%7.%8."/>
      <w:lvlJc w:val="left"/>
      <w:pPr>
        <w:tabs>
          <w:tab w:val="num" w:pos="5940"/>
        </w:tabs>
        <w:ind w:left="3204" w:hanging="1224"/>
      </w:pPr>
      <w:rPr>
        <w:rFonts w:hint="default"/>
      </w:rPr>
    </w:lvl>
    <w:lvl w:ilvl="8">
      <w:start w:val="1"/>
      <w:numFmt w:val="decimal"/>
      <w:lvlText w:val="%1.%2.%3.%4.%5.%6.%7.%8.%9."/>
      <w:lvlJc w:val="left"/>
      <w:pPr>
        <w:tabs>
          <w:tab w:val="num" w:pos="6660"/>
        </w:tabs>
        <w:ind w:left="3780" w:hanging="1440"/>
      </w:pPr>
      <w:rPr>
        <w:rFonts w:hint="default"/>
      </w:rPr>
    </w:lvl>
  </w:abstractNum>
  <w:abstractNum w:abstractNumId="71" w15:restartNumberingAfterBreak="0">
    <w:nsid w:val="6DD011B8"/>
    <w:multiLevelType w:val="hybridMultilevel"/>
    <w:tmpl w:val="79005BD6"/>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2" w15:restartNumberingAfterBreak="0">
    <w:nsid w:val="6F20652B"/>
    <w:multiLevelType w:val="hybridMultilevel"/>
    <w:tmpl w:val="0B308FF0"/>
    <w:lvl w:ilvl="0" w:tplc="391EB882">
      <w:start w:val="1"/>
      <w:numFmt w:val="decimal"/>
      <w:pStyle w:val="Textocomentario"/>
      <w:lvlText w:val="1.1.%1."/>
      <w:lvlJc w:val="right"/>
      <w:pPr>
        <w:ind w:left="1212" w:hanging="360"/>
      </w:pPr>
      <w:rPr>
        <w:rFonts w:hint="default"/>
      </w:rPr>
    </w:lvl>
    <w:lvl w:ilvl="1" w:tplc="0C0A0019" w:tentative="1">
      <w:start w:val="1"/>
      <w:numFmt w:val="lowerLetter"/>
      <w:lvlText w:val="%2."/>
      <w:lvlJc w:val="left"/>
      <w:pPr>
        <w:ind w:left="1935" w:hanging="360"/>
      </w:pPr>
    </w:lvl>
    <w:lvl w:ilvl="2" w:tplc="0C0A001B" w:tentative="1">
      <w:start w:val="1"/>
      <w:numFmt w:val="lowerRoman"/>
      <w:pStyle w:val="00Listado"/>
      <w:lvlText w:val="%3."/>
      <w:lvlJc w:val="right"/>
      <w:pPr>
        <w:ind w:left="2655" w:hanging="180"/>
      </w:pPr>
    </w:lvl>
    <w:lvl w:ilvl="3" w:tplc="0C0A000F" w:tentative="1">
      <w:start w:val="1"/>
      <w:numFmt w:val="decimal"/>
      <w:lvlText w:val="%4."/>
      <w:lvlJc w:val="left"/>
      <w:pPr>
        <w:ind w:left="3375" w:hanging="360"/>
      </w:pPr>
    </w:lvl>
    <w:lvl w:ilvl="4" w:tplc="0C0A0019" w:tentative="1">
      <w:start w:val="1"/>
      <w:numFmt w:val="lowerLetter"/>
      <w:lvlText w:val="%5."/>
      <w:lvlJc w:val="left"/>
      <w:pPr>
        <w:ind w:left="4095" w:hanging="360"/>
      </w:pPr>
    </w:lvl>
    <w:lvl w:ilvl="5" w:tplc="0C0A001B" w:tentative="1">
      <w:start w:val="1"/>
      <w:numFmt w:val="lowerRoman"/>
      <w:lvlText w:val="%6."/>
      <w:lvlJc w:val="right"/>
      <w:pPr>
        <w:ind w:left="4815" w:hanging="180"/>
      </w:pPr>
    </w:lvl>
    <w:lvl w:ilvl="6" w:tplc="0C0A000F">
      <w:start w:val="1"/>
      <w:numFmt w:val="decimal"/>
      <w:lvlText w:val="%7."/>
      <w:lvlJc w:val="left"/>
      <w:pPr>
        <w:ind w:left="5535" w:hanging="360"/>
      </w:pPr>
    </w:lvl>
    <w:lvl w:ilvl="7" w:tplc="0C0A0019" w:tentative="1">
      <w:start w:val="1"/>
      <w:numFmt w:val="lowerLetter"/>
      <w:lvlText w:val="%8."/>
      <w:lvlJc w:val="left"/>
      <w:pPr>
        <w:ind w:left="6255" w:hanging="360"/>
      </w:pPr>
    </w:lvl>
    <w:lvl w:ilvl="8" w:tplc="0C0A001B" w:tentative="1">
      <w:start w:val="1"/>
      <w:numFmt w:val="lowerRoman"/>
      <w:lvlText w:val="%9."/>
      <w:lvlJc w:val="right"/>
      <w:pPr>
        <w:ind w:left="6975" w:hanging="180"/>
      </w:pPr>
    </w:lvl>
  </w:abstractNum>
  <w:abstractNum w:abstractNumId="73" w15:restartNumberingAfterBreak="0">
    <w:nsid w:val="71CD24B6"/>
    <w:multiLevelType w:val="hybridMultilevel"/>
    <w:tmpl w:val="1AA81C38"/>
    <w:lvl w:ilvl="0" w:tplc="9D041136">
      <w:start w:val="1"/>
      <w:numFmt w:val="lowerLetter"/>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74" w15:restartNumberingAfterBreak="0">
    <w:nsid w:val="7B6B0FD2"/>
    <w:multiLevelType w:val="hybridMultilevel"/>
    <w:tmpl w:val="A4F603EC"/>
    <w:lvl w:ilvl="0" w:tplc="0C0A0001">
      <w:start w:val="1"/>
      <w:numFmt w:val="bullet"/>
      <w:pStyle w:val="00Listado22"/>
      <w:lvlText w:val=""/>
      <w:lvlJc w:val="left"/>
      <w:pPr>
        <w:tabs>
          <w:tab w:val="num" w:pos="1428"/>
        </w:tabs>
        <w:ind w:left="1428" w:hanging="360"/>
      </w:pPr>
      <w:rPr>
        <w:rFonts w:ascii="Symbol" w:hAnsi="Symbol" w:hint="default"/>
      </w:rPr>
    </w:lvl>
    <w:lvl w:ilvl="1" w:tplc="0C0A0003" w:tentative="1">
      <w:start w:val="1"/>
      <w:numFmt w:val="bullet"/>
      <w:lvlText w:val="o"/>
      <w:lvlJc w:val="left"/>
      <w:pPr>
        <w:tabs>
          <w:tab w:val="num" w:pos="2148"/>
        </w:tabs>
        <w:ind w:left="2148" w:hanging="360"/>
      </w:pPr>
      <w:rPr>
        <w:rFonts w:ascii="Courier New" w:hAnsi="Courier New" w:cs="Courier New" w:hint="default"/>
      </w:rPr>
    </w:lvl>
    <w:lvl w:ilvl="2" w:tplc="0C0A0005" w:tentative="1">
      <w:start w:val="1"/>
      <w:numFmt w:val="bullet"/>
      <w:lvlText w:val=""/>
      <w:lvlJc w:val="left"/>
      <w:pPr>
        <w:tabs>
          <w:tab w:val="num" w:pos="2868"/>
        </w:tabs>
        <w:ind w:left="2868" w:hanging="360"/>
      </w:pPr>
      <w:rPr>
        <w:rFonts w:ascii="Wingdings" w:hAnsi="Wingdings" w:hint="default"/>
      </w:rPr>
    </w:lvl>
    <w:lvl w:ilvl="3" w:tplc="0C0A0001" w:tentative="1">
      <w:start w:val="1"/>
      <w:numFmt w:val="bullet"/>
      <w:lvlText w:val=""/>
      <w:lvlJc w:val="left"/>
      <w:pPr>
        <w:tabs>
          <w:tab w:val="num" w:pos="3588"/>
        </w:tabs>
        <w:ind w:left="3588" w:hanging="360"/>
      </w:pPr>
      <w:rPr>
        <w:rFonts w:ascii="Symbol" w:hAnsi="Symbol" w:hint="default"/>
      </w:rPr>
    </w:lvl>
    <w:lvl w:ilvl="4" w:tplc="0C0A0003" w:tentative="1">
      <w:start w:val="1"/>
      <w:numFmt w:val="bullet"/>
      <w:lvlText w:val="o"/>
      <w:lvlJc w:val="left"/>
      <w:pPr>
        <w:tabs>
          <w:tab w:val="num" w:pos="4308"/>
        </w:tabs>
        <w:ind w:left="4308" w:hanging="360"/>
      </w:pPr>
      <w:rPr>
        <w:rFonts w:ascii="Courier New" w:hAnsi="Courier New" w:cs="Courier New" w:hint="default"/>
      </w:rPr>
    </w:lvl>
    <w:lvl w:ilvl="5" w:tplc="0C0A0005" w:tentative="1">
      <w:start w:val="1"/>
      <w:numFmt w:val="bullet"/>
      <w:lvlText w:val=""/>
      <w:lvlJc w:val="left"/>
      <w:pPr>
        <w:tabs>
          <w:tab w:val="num" w:pos="5028"/>
        </w:tabs>
        <w:ind w:left="5028" w:hanging="360"/>
      </w:pPr>
      <w:rPr>
        <w:rFonts w:ascii="Wingdings" w:hAnsi="Wingdings" w:hint="default"/>
      </w:rPr>
    </w:lvl>
    <w:lvl w:ilvl="6" w:tplc="0C0A0001" w:tentative="1">
      <w:start w:val="1"/>
      <w:numFmt w:val="bullet"/>
      <w:lvlText w:val=""/>
      <w:lvlJc w:val="left"/>
      <w:pPr>
        <w:tabs>
          <w:tab w:val="num" w:pos="5748"/>
        </w:tabs>
        <w:ind w:left="5748" w:hanging="360"/>
      </w:pPr>
      <w:rPr>
        <w:rFonts w:ascii="Symbol" w:hAnsi="Symbol" w:hint="default"/>
      </w:rPr>
    </w:lvl>
    <w:lvl w:ilvl="7" w:tplc="0C0A0003" w:tentative="1">
      <w:start w:val="1"/>
      <w:numFmt w:val="bullet"/>
      <w:lvlText w:val="o"/>
      <w:lvlJc w:val="left"/>
      <w:pPr>
        <w:tabs>
          <w:tab w:val="num" w:pos="6468"/>
        </w:tabs>
        <w:ind w:left="6468" w:hanging="360"/>
      </w:pPr>
      <w:rPr>
        <w:rFonts w:ascii="Courier New" w:hAnsi="Courier New" w:cs="Courier New" w:hint="default"/>
      </w:rPr>
    </w:lvl>
    <w:lvl w:ilvl="8" w:tplc="0C0A0005" w:tentative="1">
      <w:start w:val="1"/>
      <w:numFmt w:val="bullet"/>
      <w:lvlText w:val=""/>
      <w:lvlJc w:val="left"/>
      <w:pPr>
        <w:tabs>
          <w:tab w:val="num" w:pos="7188"/>
        </w:tabs>
        <w:ind w:left="7188" w:hanging="360"/>
      </w:pPr>
      <w:rPr>
        <w:rFonts w:ascii="Wingdings" w:hAnsi="Wingdings" w:hint="default"/>
      </w:rPr>
    </w:lvl>
  </w:abstractNum>
  <w:num w:numId="1">
    <w:abstractNumId w:val="58"/>
  </w:num>
  <w:num w:numId="2">
    <w:abstractNumId w:val="0"/>
  </w:num>
  <w:num w:numId="3">
    <w:abstractNumId w:val="70"/>
  </w:num>
  <w:num w:numId="4">
    <w:abstractNumId w:val="60"/>
  </w:num>
  <w:num w:numId="5">
    <w:abstractNumId w:val="45"/>
  </w:num>
  <w:num w:numId="6">
    <w:abstractNumId w:val="61"/>
  </w:num>
  <w:num w:numId="7">
    <w:abstractNumId w:val="72"/>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74"/>
  </w:num>
  <w:num w:numId="1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4"/>
  </w:num>
  <w:num w:numId="12">
    <w:abstractNumId w:val="41"/>
  </w:num>
  <w:num w:numId="13">
    <w:abstractNumId w:val="42"/>
  </w:num>
  <w:num w:numId="14">
    <w:abstractNumId w:val="67"/>
  </w:num>
  <w:num w:numId="15">
    <w:abstractNumId w:val="1"/>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4"/>
  </w:num>
  <w:num w:numId="19">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num>
  <w:num w:numId="38">
    <w:abstractNumId w:val="62"/>
  </w:num>
  <w:num w:numId="39">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7"/>
  </w:num>
  <w:num w:numId="42">
    <w:abstractNumId w:val="63"/>
  </w:num>
  <w:num w:numId="43">
    <w:abstractNumId w:val="50"/>
  </w:num>
  <w:num w:numId="44">
    <w:abstractNumId w:val="53"/>
  </w:num>
  <w:num w:numId="45">
    <w:abstractNumId w:val="38"/>
  </w:num>
  <w:num w:numId="46">
    <w:abstractNumId w:val="55"/>
  </w:num>
  <w:num w:numId="47">
    <w:abstractNumId w:val="59"/>
  </w:num>
  <w:num w:numId="48">
    <w:abstractNumId w:val="35"/>
  </w:num>
  <w:num w:numId="49">
    <w:abstractNumId w:val="61"/>
  </w:num>
  <w:num w:numId="50">
    <w:abstractNumId w:val="61"/>
  </w:num>
  <w:num w:numId="51">
    <w:abstractNumId w:val="61"/>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6"/>
  <w:hideGrammaticalErrors/>
  <w:activeWritingStyle w:appName="MSWord" w:lang="pt-BR" w:vendorID="64" w:dllVersion="6" w:nlCheck="1" w:checkStyle="0"/>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es-ES"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0" w:nlCheck="1" w:checkStyle="0"/>
  <w:activeWritingStyle w:appName="MSWord" w:lang="pt-BR" w:vendorID="64" w:dllVersion="0" w:nlCheck="1" w:checkStyle="0"/>
  <w:activeWritingStyle w:appName="MSWord" w:lang="es-ES_tradnl" w:vendorID="64" w:dllVersion="4096" w:nlCheck="1" w:checkStyle="0"/>
  <w:activeWritingStyle w:appName="MSWord" w:lang="es-ES" w:vendorID="64" w:dllVersion="4096"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doNotShadeFormData/>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36E7"/>
    <w:rsid w:val="00001C16"/>
    <w:rsid w:val="00001CE1"/>
    <w:rsid w:val="0000274A"/>
    <w:rsid w:val="000036B7"/>
    <w:rsid w:val="00004C13"/>
    <w:rsid w:val="00004F4C"/>
    <w:rsid w:val="00005738"/>
    <w:rsid w:val="0000599C"/>
    <w:rsid w:val="000059C8"/>
    <w:rsid w:val="00005DF7"/>
    <w:rsid w:val="000066A0"/>
    <w:rsid w:val="0000688E"/>
    <w:rsid w:val="00007E37"/>
    <w:rsid w:val="0001016B"/>
    <w:rsid w:val="00010805"/>
    <w:rsid w:val="000114FE"/>
    <w:rsid w:val="000116E6"/>
    <w:rsid w:val="00011AE1"/>
    <w:rsid w:val="000121DE"/>
    <w:rsid w:val="000124C4"/>
    <w:rsid w:val="00012EAE"/>
    <w:rsid w:val="00013BCF"/>
    <w:rsid w:val="00013D2B"/>
    <w:rsid w:val="0001403E"/>
    <w:rsid w:val="00014681"/>
    <w:rsid w:val="000152A7"/>
    <w:rsid w:val="00015905"/>
    <w:rsid w:val="000168EA"/>
    <w:rsid w:val="00016D29"/>
    <w:rsid w:val="00016EBB"/>
    <w:rsid w:val="0001787F"/>
    <w:rsid w:val="00021360"/>
    <w:rsid w:val="00021398"/>
    <w:rsid w:val="000226EB"/>
    <w:rsid w:val="0002294F"/>
    <w:rsid w:val="000229F9"/>
    <w:rsid w:val="00022F72"/>
    <w:rsid w:val="000230C7"/>
    <w:rsid w:val="0002372A"/>
    <w:rsid w:val="000239C2"/>
    <w:rsid w:val="0002488B"/>
    <w:rsid w:val="0002507A"/>
    <w:rsid w:val="0002571C"/>
    <w:rsid w:val="00025B2F"/>
    <w:rsid w:val="0002645B"/>
    <w:rsid w:val="00030022"/>
    <w:rsid w:val="00031044"/>
    <w:rsid w:val="00032029"/>
    <w:rsid w:val="0003232C"/>
    <w:rsid w:val="00033E1C"/>
    <w:rsid w:val="0003402F"/>
    <w:rsid w:val="000361E4"/>
    <w:rsid w:val="0003631F"/>
    <w:rsid w:val="00036753"/>
    <w:rsid w:val="00037BD7"/>
    <w:rsid w:val="00040166"/>
    <w:rsid w:val="00040CB3"/>
    <w:rsid w:val="00041E85"/>
    <w:rsid w:val="0004256D"/>
    <w:rsid w:val="00042692"/>
    <w:rsid w:val="000433BF"/>
    <w:rsid w:val="000434DC"/>
    <w:rsid w:val="00044160"/>
    <w:rsid w:val="00045246"/>
    <w:rsid w:val="00045DEC"/>
    <w:rsid w:val="00045FF0"/>
    <w:rsid w:val="00046737"/>
    <w:rsid w:val="00046A90"/>
    <w:rsid w:val="000474A8"/>
    <w:rsid w:val="000475A7"/>
    <w:rsid w:val="000475DC"/>
    <w:rsid w:val="00047B47"/>
    <w:rsid w:val="00047B74"/>
    <w:rsid w:val="00047C5C"/>
    <w:rsid w:val="00050B89"/>
    <w:rsid w:val="00052236"/>
    <w:rsid w:val="00052730"/>
    <w:rsid w:val="00053E7B"/>
    <w:rsid w:val="00054F71"/>
    <w:rsid w:val="00055CEC"/>
    <w:rsid w:val="0005601F"/>
    <w:rsid w:val="0005615F"/>
    <w:rsid w:val="00057532"/>
    <w:rsid w:val="00057BC0"/>
    <w:rsid w:val="000604E5"/>
    <w:rsid w:val="0006104B"/>
    <w:rsid w:val="0006134B"/>
    <w:rsid w:val="00061B59"/>
    <w:rsid w:val="0006208B"/>
    <w:rsid w:val="00062153"/>
    <w:rsid w:val="00062234"/>
    <w:rsid w:val="00062DEB"/>
    <w:rsid w:val="00063B60"/>
    <w:rsid w:val="00065920"/>
    <w:rsid w:val="00065E19"/>
    <w:rsid w:val="00065EDF"/>
    <w:rsid w:val="00066B53"/>
    <w:rsid w:val="0006794B"/>
    <w:rsid w:val="00071741"/>
    <w:rsid w:val="00071DAD"/>
    <w:rsid w:val="00073F1E"/>
    <w:rsid w:val="000740F4"/>
    <w:rsid w:val="00074927"/>
    <w:rsid w:val="00074DC4"/>
    <w:rsid w:val="000751C2"/>
    <w:rsid w:val="00075720"/>
    <w:rsid w:val="000757D7"/>
    <w:rsid w:val="00076DA1"/>
    <w:rsid w:val="0008001A"/>
    <w:rsid w:val="00080786"/>
    <w:rsid w:val="000809AA"/>
    <w:rsid w:val="00080D52"/>
    <w:rsid w:val="000810FC"/>
    <w:rsid w:val="0008215E"/>
    <w:rsid w:val="000829EF"/>
    <w:rsid w:val="0008414E"/>
    <w:rsid w:val="000842B9"/>
    <w:rsid w:val="00084462"/>
    <w:rsid w:val="00084993"/>
    <w:rsid w:val="00084B7D"/>
    <w:rsid w:val="00085396"/>
    <w:rsid w:val="00085E93"/>
    <w:rsid w:val="00086747"/>
    <w:rsid w:val="00086AC6"/>
    <w:rsid w:val="00086D49"/>
    <w:rsid w:val="000877C6"/>
    <w:rsid w:val="00090185"/>
    <w:rsid w:val="00090B57"/>
    <w:rsid w:val="000918A7"/>
    <w:rsid w:val="000929FB"/>
    <w:rsid w:val="00093682"/>
    <w:rsid w:val="00093734"/>
    <w:rsid w:val="00093C13"/>
    <w:rsid w:val="0009511D"/>
    <w:rsid w:val="000955C3"/>
    <w:rsid w:val="0009564F"/>
    <w:rsid w:val="00095C07"/>
    <w:rsid w:val="00096114"/>
    <w:rsid w:val="000961B2"/>
    <w:rsid w:val="00096AA2"/>
    <w:rsid w:val="00096D4F"/>
    <w:rsid w:val="00097611"/>
    <w:rsid w:val="00097ACA"/>
    <w:rsid w:val="000A03F4"/>
    <w:rsid w:val="000A06CB"/>
    <w:rsid w:val="000A1BB0"/>
    <w:rsid w:val="000A2234"/>
    <w:rsid w:val="000A2C82"/>
    <w:rsid w:val="000A42C9"/>
    <w:rsid w:val="000A4657"/>
    <w:rsid w:val="000A49DE"/>
    <w:rsid w:val="000A5DB3"/>
    <w:rsid w:val="000A7A10"/>
    <w:rsid w:val="000B0745"/>
    <w:rsid w:val="000B1758"/>
    <w:rsid w:val="000B1CB2"/>
    <w:rsid w:val="000B3C63"/>
    <w:rsid w:val="000B3F32"/>
    <w:rsid w:val="000B4ACB"/>
    <w:rsid w:val="000B4F41"/>
    <w:rsid w:val="000B536E"/>
    <w:rsid w:val="000B5613"/>
    <w:rsid w:val="000B587C"/>
    <w:rsid w:val="000B5BC7"/>
    <w:rsid w:val="000B6770"/>
    <w:rsid w:val="000B6BCB"/>
    <w:rsid w:val="000B6F6C"/>
    <w:rsid w:val="000B72EA"/>
    <w:rsid w:val="000B7E01"/>
    <w:rsid w:val="000C02D0"/>
    <w:rsid w:val="000C0B40"/>
    <w:rsid w:val="000C0DAB"/>
    <w:rsid w:val="000C1675"/>
    <w:rsid w:val="000C1725"/>
    <w:rsid w:val="000C196A"/>
    <w:rsid w:val="000C2DC5"/>
    <w:rsid w:val="000C2EE9"/>
    <w:rsid w:val="000C349E"/>
    <w:rsid w:val="000C3979"/>
    <w:rsid w:val="000C416C"/>
    <w:rsid w:val="000C4452"/>
    <w:rsid w:val="000C547C"/>
    <w:rsid w:val="000C549F"/>
    <w:rsid w:val="000C6403"/>
    <w:rsid w:val="000C6853"/>
    <w:rsid w:val="000C69BA"/>
    <w:rsid w:val="000C6D66"/>
    <w:rsid w:val="000C7567"/>
    <w:rsid w:val="000C79A1"/>
    <w:rsid w:val="000C7FEB"/>
    <w:rsid w:val="000C7FF5"/>
    <w:rsid w:val="000D06F5"/>
    <w:rsid w:val="000D2170"/>
    <w:rsid w:val="000D2731"/>
    <w:rsid w:val="000D279A"/>
    <w:rsid w:val="000D4172"/>
    <w:rsid w:val="000D4683"/>
    <w:rsid w:val="000D4761"/>
    <w:rsid w:val="000D4E31"/>
    <w:rsid w:val="000D4E50"/>
    <w:rsid w:val="000D6084"/>
    <w:rsid w:val="000D6280"/>
    <w:rsid w:val="000D66AB"/>
    <w:rsid w:val="000D7300"/>
    <w:rsid w:val="000D796A"/>
    <w:rsid w:val="000D7BC8"/>
    <w:rsid w:val="000E0689"/>
    <w:rsid w:val="000E0743"/>
    <w:rsid w:val="000E113A"/>
    <w:rsid w:val="000E1349"/>
    <w:rsid w:val="000E18A1"/>
    <w:rsid w:val="000E1F6E"/>
    <w:rsid w:val="000E24D7"/>
    <w:rsid w:val="000E2AC4"/>
    <w:rsid w:val="000E3E2B"/>
    <w:rsid w:val="000E4997"/>
    <w:rsid w:val="000E6614"/>
    <w:rsid w:val="000E710A"/>
    <w:rsid w:val="000E788F"/>
    <w:rsid w:val="000F0AA1"/>
    <w:rsid w:val="000F13B0"/>
    <w:rsid w:val="000F2923"/>
    <w:rsid w:val="000F2F8E"/>
    <w:rsid w:val="000F3B77"/>
    <w:rsid w:val="000F4A97"/>
    <w:rsid w:val="000F5331"/>
    <w:rsid w:val="000F5447"/>
    <w:rsid w:val="000F623A"/>
    <w:rsid w:val="000F6796"/>
    <w:rsid w:val="000F6C95"/>
    <w:rsid w:val="000F7C75"/>
    <w:rsid w:val="00100788"/>
    <w:rsid w:val="00100979"/>
    <w:rsid w:val="00100C59"/>
    <w:rsid w:val="00101848"/>
    <w:rsid w:val="001033BD"/>
    <w:rsid w:val="001038F9"/>
    <w:rsid w:val="00103AD1"/>
    <w:rsid w:val="0010507D"/>
    <w:rsid w:val="001062E3"/>
    <w:rsid w:val="001113A3"/>
    <w:rsid w:val="00111CD9"/>
    <w:rsid w:val="00111EAE"/>
    <w:rsid w:val="00112856"/>
    <w:rsid w:val="00112BEC"/>
    <w:rsid w:val="00113CB4"/>
    <w:rsid w:val="00114740"/>
    <w:rsid w:val="00114AA3"/>
    <w:rsid w:val="00115343"/>
    <w:rsid w:val="001153C6"/>
    <w:rsid w:val="00115933"/>
    <w:rsid w:val="00115C51"/>
    <w:rsid w:val="00116A54"/>
    <w:rsid w:val="00117868"/>
    <w:rsid w:val="00117D00"/>
    <w:rsid w:val="00120036"/>
    <w:rsid w:val="00121EC0"/>
    <w:rsid w:val="001226CB"/>
    <w:rsid w:val="00123CDE"/>
    <w:rsid w:val="00124DDC"/>
    <w:rsid w:val="00125CB4"/>
    <w:rsid w:val="00126162"/>
    <w:rsid w:val="00126554"/>
    <w:rsid w:val="00126758"/>
    <w:rsid w:val="00126955"/>
    <w:rsid w:val="00130381"/>
    <w:rsid w:val="0013212C"/>
    <w:rsid w:val="0013281D"/>
    <w:rsid w:val="00132AFC"/>
    <w:rsid w:val="00132CB2"/>
    <w:rsid w:val="00132CFC"/>
    <w:rsid w:val="00133B1B"/>
    <w:rsid w:val="00133F93"/>
    <w:rsid w:val="001340F3"/>
    <w:rsid w:val="001348B6"/>
    <w:rsid w:val="00134DF6"/>
    <w:rsid w:val="00134EDD"/>
    <w:rsid w:val="00135951"/>
    <w:rsid w:val="00136FBE"/>
    <w:rsid w:val="00137914"/>
    <w:rsid w:val="001417E6"/>
    <w:rsid w:val="00141844"/>
    <w:rsid w:val="00141F11"/>
    <w:rsid w:val="00141F95"/>
    <w:rsid w:val="00142C0E"/>
    <w:rsid w:val="00142F47"/>
    <w:rsid w:val="001430B9"/>
    <w:rsid w:val="00143101"/>
    <w:rsid w:val="001443C6"/>
    <w:rsid w:val="00144F73"/>
    <w:rsid w:val="001450FF"/>
    <w:rsid w:val="00145ADC"/>
    <w:rsid w:val="00146FC9"/>
    <w:rsid w:val="00147869"/>
    <w:rsid w:val="001505FA"/>
    <w:rsid w:val="00150621"/>
    <w:rsid w:val="00150A15"/>
    <w:rsid w:val="00150DDA"/>
    <w:rsid w:val="001518D5"/>
    <w:rsid w:val="00152588"/>
    <w:rsid w:val="00152723"/>
    <w:rsid w:val="00152CD4"/>
    <w:rsid w:val="00152DDE"/>
    <w:rsid w:val="00153D12"/>
    <w:rsid w:val="0015405B"/>
    <w:rsid w:val="001543EC"/>
    <w:rsid w:val="00154875"/>
    <w:rsid w:val="00154C44"/>
    <w:rsid w:val="00155431"/>
    <w:rsid w:val="00155CA3"/>
    <w:rsid w:val="0015623D"/>
    <w:rsid w:val="00156694"/>
    <w:rsid w:val="00156D77"/>
    <w:rsid w:val="00157348"/>
    <w:rsid w:val="0015764C"/>
    <w:rsid w:val="00157771"/>
    <w:rsid w:val="00157BE4"/>
    <w:rsid w:val="00160B06"/>
    <w:rsid w:val="00162132"/>
    <w:rsid w:val="001628C3"/>
    <w:rsid w:val="00162EF9"/>
    <w:rsid w:val="00163921"/>
    <w:rsid w:val="00163DFD"/>
    <w:rsid w:val="00164EE0"/>
    <w:rsid w:val="001654FE"/>
    <w:rsid w:val="001655A3"/>
    <w:rsid w:val="001657AC"/>
    <w:rsid w:val="001659DD"/>
    <w:rsid w:val="00166270"/>
    <w:rsid w:val="001673D8"/>
    <w:rsid w:val="00167D23"/>
    <w:rsid w:val="001702E0"/>
    <w:rsid w:val="00170361"/>
    <w:rsid w:val="00170563"/>
    <w:rsid w:val="00171335"/>
    <w:rsid w:val="0017237A"/>
    <w:rsid w:val="00172970"/>
    <w:rsid w:val="00172B1D"/>
    <w:rsid w:val="0017380C"/>
    <w:rsid w:val="00173823"/>
    <w:rsid w:val="00173BD3"/>
    <w:rsid w:val="00173CD3"/>
    <w:rsid w:val="00173D92"/>
    <w:rsid w:val="00173F49"/>
    <w:rsid w:val="00174436"/>
    <w:rsid w:val="00174A6C"/>
    <w:rsid w:val="00174F02"/>
    <w:rsid w:val="001751A9"/>
    <w:rsid w:val="0017523E"/>
    <w:rsid w:val="0017551C"/>
    <w:rsid w:val="00175996"/>
    <w:rsid w:val="00176054"/>
    <w:rsid w:val="00176F17"/>
    <w:rsid w:val="00177A30"/>
    <w:rsid w:val="001805D1"/>
    <w:rsid w:val="00181B07"/>
    <w:rsid w:val="00181F50"/>
    <w:rsid w:val="0018209D"/>
    <w:rsid w:val="0018215B"/>
    <w:rsid w:val="001821B4"/>
    <w:rsid w:val="00183716"/>
    <w:rsid w:val="00183E28"/>
    <w:rsid w:val="001842E7"/>
    <w:rsid w:val="001845A4"/>
    <w:rsid w:val="00185F53"/>
    <w:rsid w:val="00186A52"/>
    <w:rsid w:val="001872B7"/>
    <w:rsid w:val="0018746D"/>
    <w:rsid w:val="00187B96"/>
    <w:rsid w:val="00190310"/>
    <w:rsid w:val="001907EE"/>
    <w:rsid w:val="00190E11"/>
    <w:rsid w:val="001917DA"/>
    <w:rsid w:val="001928D0"/>
    <w:rsid w:val="0019405B"/>
    <w:rsid w:val="00194842"/>
    <w:rsid w:val="0019487B"/>
    <w:rsid w:val="00194A1A"/>
    <w:rsid w:val="001954CF"/>
    <w:rsid w:val="00195696"/>
    <w:rsid w:val="001A0C39"/>
    <w:rsid w:val="001A0FA3"/>
    <w:rsid w:val="001A0FBF"/>
    <w:rsid w:val="001A147B"/>
    <w:rsid w:val="001A18E2"/>
    <w:rsid w:val="001A1A77"/>
    <w:rsid w:val="001A1B94"/>
    <w:rsid w:val="001A2200"/>
    <w:rsid w:val="001A23A6"/>
    <w:rsid w:val="001A2D14"/>
    <w:rsid w:val="001A2FBA"/>
    <w:rsid w:val="001A34AC"/>
    <w:rsid w:val="001A3F0C"/>
    <w:rsid w:val="001A498D"/>
    <w:rsid w:val="001A59F4"/>
    <w:rsid w:val="001A6D5F"/>
    <w:rsid w:val="001A7C2A"/>
    <w:rsid w:val="001B0119"/>
    <w:rsid w:val="001B0426"/>
    <w:rsid w:val="001B0959"/>
    <w:rsid w:val="001B0D5D"/>
    <w:rsid w:val="001B10D8"/>
    <w:rsid w:val="001B18F5"/>
    <w:rsid w:val="001B28B1"/>
    <w:rsid w:val="001B2F84"/>
    <w:rsid w:val="001B38EF"/>
    <w:rsid w:val="001B40B6"/>
    <w:rsid w:val="001B459F"/>
    <w:rsid w:val="001B5C5E"/>
    <w:rsid w:val="001B5D22"/>
    <w:rsid w:val="001B741E"/>
    <w:rsid w:val="001B74A4"/>
    <w:rsid w:val="001B7577"/>
    <w:rsid w:val="001B757F"/>
    <w:rsid w:val="001B7650"/>
    <w:rsid w:val="001B7829"/>
    <w:rsid w:val="001B7B5E"/>
    <w:rsid w:val="001B7D88"/>
    <w:rsid w:val="001B7F22"/>
    <w:rsid w:val="001C0243"/>
    <w:rsid w:val="001C0F32"/>
    <w:rsid w:val="001C1087"/>
    <w:rsid w:val="001C5B3A"/>
    <w:rsid w:val="001C62A4"/>
    <w:rsid w:val="001C7186"/>
    <w:rsid w:val="001D0818"/>
    <w:rsid w:val="001D0E2A"/>
    <w:rsid w:val="001D14F7"/>
    <w:rsid w:val="001D1630"/>
    <w:rsid w:val="001D1A8B"/>
    <w:rsid w:val="001D1AD4"/>
    <w:rsid w:val="001D2F6D"/>
    <w:rsid w:val="001D30F2"/>
    <w:rsid w:val="001D367F"/>
    <w:rsid w:val="001D394D"/>
    <w:rsid w:val="001D3FA2"/>
    <w:rsid w:val="001D48B9"/>
    <w:rsid w:val="001D4FEC"/>
    <w:rsid w:val="001D6ED2"/>
    <w:rsid w:val="001D74BC"/>
    <w:rsid w:val="001E00E3"/>
    <w:rsid w:val="001E03D1"/>
    <w:rsid w:val="001E122E"/>
    <w:rsid w:val="001E1605"/>
    <w:rsid w:val="001E18FA"/>
    <w:rsid w:val="001E293D"/>
    <w:rsid w:val="001E2943"/>
    <w:rsid w:val="001E2F64"/>
    <w:rsid w:val="001E3642"/>
    <w:rsid w:val="001E40E0"/>
    <w:rsid w:val="001E4275"/>
    <w:rsid w:val="001E4C5F"/>
    <w:rsid w:val="001E5301"/>
    <w:rsid w:val="001E5E2B"/>
    <w:rsid w:val="001E7C49"/>
    <w:rsid w:val="001E7C95"/>
    <w:rsid w:val="001E7F94"/>
    <w:rsid w:val="001F0297"/>
    <w:rsid w:val="001F03F5"/>
    <w:rsid w:val="001F0885"/>
    <w:rsid w:val="001F0979"/>
    <w:rsid w:val="001F14BB"/>
    <w:rsid w:val="001F3403"/>
    <w:rsid w:val="001F3A4E"/>
    <w:rsid w:val="001F3B3F"/>
    <w:rsid w:val="001F4D40"/>
    <w:rsid w:val="001F5101"/>
    <w:rsid w:val="001F52B0"/>
    <w:rsid w:val="001F563A"/>
    <w:rsid w:val="001F6A48"/>
    <w:rsid w:val="001F7DF6"/>
    <w:rsid w:val="00200318"/>
    <w:rsid w:val="00200856"/>
    <w:rsid w:val="00200D89"/>
    <w:rsid w:val="0020139F"/>
    <w:rsid w:val="002014A4"/>
    <w:rsid w:val="0020171C"/>
    <w:rsid w:val="002017F2"/>
    <w:rsid w:val="00201B75"/>
    <w:rsid w:val="00201F2C"/>
    <w:rsid w:val="002028C5"/>
    <w:rsid w:val="00202967"/>
    <w:rsid w:val="00202FA3"/>
    <w:rsid w:val="00204A19"/>
    <w:rsid w:val="00204A2B"/>
    <w:rsid w:val="002055D5"/>
    <w:rsid w:val="00206254"/>
    <w:rsid w:val="00206DEC"/>
    <w:rsid w:val="00207A14"/>
    <w:rsid w:val="00210636"/>
    <w:rsid w:val="00210E59"/>
    <w:rsid w:val="002111FF"/>
    <w:rsid w:val="00211645"/>
    <w:rsid w:val="002117F1"/>
    <w:rsid w:val="00211EA0"/>
    <w:rsid w:val="002124FE"/>
    <w:rsid w:val="00213D42"/>
    <w:rsid w:val="002144D9"/>
    <w:rsid w:val="00214C6E"/>
    <w:rsid w:val="00215249"/>
    <w:rsid w:val="00215821"/>
    <w:rsid w:val="00215A45"/>
    <w:rsid w:val="002162CE"/>
    <w:rsid w:val="0021762C"/>
    <w:rsid w:val="002201AA"/>
    <w:rsid w:val="00220783"/>
    <w:rsid w:val="00220CDA"/>
    <w:rsid w:val="00220EAC"/>
    <w:rsid w:val="00220F8A"/>
    <w:rsid w:val="00224968"/>
    <w:rsid w:val="00227D83"/>
    <w:rsid w:val="002302C9"/>
    <w:rsid w:val="002305FC"/>
    <w:rsid w:val="00231329"/>
    <w:rsid w:val="00233A31"/>
    <w:rsid w:val="00234036"/>
    <w:rsid w:val="002345F3"/>
    <w:rsid w:val="00234CEB"/>
    <w:rsid w:val="00235ECB"/>
    <w:rsid w:val="00235F33"/>
    <w:rsid w:val="00236AED"/>
    <w:rsid w:val="00240761"/>
    <w:rsid w:val="00240AE7"/>
    <w:rsid w:val="00240FB8"/>
    <w:rsid w:val="00241450"/>
    <w:rsid w:val="002418C5"/>
    <w:rsid w:val="00242689"/>
    <w:rsid w:val="00243A27"/>
    <w:rsid w:val="002447AF"/>
    <w:rsid w:val="00244BD8"/>
    <w:rsid w:val="002453C1"/>
    <w:rsid w:val="002455E2"/>
    <w:rsid w:val="00245786"/>
    <w:rsid w:val="00247567"/>
    <w:rsid w:val="00247584"/>
    <w:rsid w:val="00250167"/>
    <w:rsid w:val="0025056C"/>
    <w:rsid w:val="0025073E"/>
    <w:rsid w:val="002507AD"/>
    <w:rsid w:val="00250CF4"/>
    <w:rsid w:val="0025134A"/>
    <w:rsid w:val="002518E7"/>
    <w:rsid w:val="00252980"/>
    <w:rsid w:val="00253898"/>
    <w:rsid w:val="002539A6"/>
    <w:rsid w:val="00253F0A"/>
    <w:rsid w:val="00254760"/>
    <w:rsid w:val="00255B5D"/>
    <w:rsid w:val="00255CD4"/>
    <w:rsid w:val="00255F12"/>
    <w:rsid w:val="00256552"/>
    <w:rsid w:val="00256A50"/>
    <w:rsid w:val="00256ED2"/>
    <w:rsid w:val="00257470"/>
    <w:rsid w:val="00257F1C"/>
    <w:rsid w:val="002603F6"/>
    <w:rsid w:val="0026086D"/>
    <w:rsid w:val="00260A53"/>
    <w:rsid w:val="00260E80"/>
    <w:rsid w:val="0026198D"/>
    <w:rsid w:val="002622E1"/>
    <w:rsid w:val="002625F4"/>
    <w:rsid w:val="00262BA9"/>
    <w:rsid w:val="002630DA"/>
    <w:rsid w:val="00263651"/>
    <w:rsid w:val="00263ADF"/>
    <w:rsid w:val="00265D3C"/>
    <w:rsid w:val="0026693F"/>
    <w:rsid w:val="00267090"/>
    <w:rsid w:val="002677A2"/>
    <w:rsid w:val="0027036D"/>
    <w:rsid w:val="00270C25"/>
    <w:rsid w:val="002723C5"/>
    <w:rsid w:val="00273002"/>
    <w:rsid w:val="00275362"/>
    <w:rsid w:val="002769A8"/>
    <w:rsid w:val="00276C9E"/>
    <w:rsid w:val="00276E77"/>
    <w:rsid w:val="002771BA"/>
    <w:rsid w:val="002806EC"/>
    <w:rsid w:val="002808D0"/>
    <w:rsid w:val="00280B64"/>
    <w:rsid w:val="00282171"/>
    <w:rsid w:val="00283259"/>
    <w:rsid w:val="002837D9"/>
    <w:rsid w:val="00283C07"/>
    <w:rsid w:val="00284320"/>
    <w:rsid w:val="00285BEE"/>
    <w:rsid w:val="002860E6"/>
    <w:rsid w:val="00286519"/>
    <w:rsid w:val="00287097"/>
    <w:rsid w:val="002873C9"/>
    <w:rsid w:val="00287CB4"/>
    <w:rsid w:val="002904B2"/>
    <w:rsid w:val="002910E3"/>
    <w:rsid w:val="00291557"/>
    <w:rsid w:val="00292468"/>
    <w:rsid w:val="00292936"/>
    <w:rsid w:val="002932A0"/>
    <w:rsid w:val="00293B0F"/>
    <w:rsid w:val="00293E40"/>
    <w:rsid w:val="0029488A"/>
    <w:rsid w:val="0029532A"/>
    <w:rsid w:val="00295590"/>
    <w:rsid w:val="00295905"/>
    <w:rsid w:val="002A0145"/>
    <w:rsid w:val="002A053B"/>
    <w:rsid w:val="002A054D"/>
    <w:rsid w:val="002A11D1"/>
    <w:rsid w:val="002A14C7"/>
    <w:rsid w:val="002A1871"/>
    <w:rsid w:val="002A20E2"/>
    <w:rsid w:val="002A3C93"/>
    <w:rsid w:val="002A40A0"/>
    <w:rsid w:val="002A42C4"/>
    <w:rsid w:val="002A46D6"/>
    <w:rsid w:val="002A4E92"/>
    <w:rsid w:val="002A58F4"/>
    <w:rsid w:val="002A699E"/>
    <w:rsid w:val="002A785F"/>
    <w:rsid w:val="002B04D1"/>
    <w:rsid w:val="002B06A8"/>
    <w:rsid w:val="002B07B3"/>
    <w:rsid w:val="002B0D7D"/>
    <w:rsid w:val="002B1172"/>
    <w:rsid w:val="002B18D3"/>
    <w:rsid w:val="002B3438"/>
    <w:rsid w:val="002B3DA2"/>
    <w:rsid w:val="002B41C8"/>
    <w:rsid w:val="002B5B55"/>
    <w:rsid w:val="002B5CBB"/>
    <w:rsid w:val="002B5FF4"/>
    <w:rsid w:val="002B7309"/>
    <w:rsid w:val="002B7319"/>
    <w:rsid w:val="002B77CD"/>
    <w:rsid w:val="002B79C0"/>
    <w:rsid w:val="002B7FE6"/>
    <w:rsid w:val="002C0277"/>
    <w:rsid w:val="002C091E"/>
    <w:rsid w:val="002C129B"/>
    <w:rsid w:val="002C1AED"/>
    <w:rsid w:val="002C20C3"/>
    <w:rsid w:val="002C20C7"/>
    <w:rsid w:val="002C2340"/>
    <w:rsid w:val="002C3887"/>
    <w:rsid w:val="002C3A3E"/>
    <w:rsid w:val="002C41F8"/>
    <w:rsid w:val="002C459B"/>
    <w:rsid w:val="002C48E9"/>
    <w:rsid w:val="002C49E3"/>
    <w:rsid w:val="002C4AB3"/>
    <w:rsid w:val="002C4BD3"/>
    <w:rsid w:val="002C6685"/>
    <w:rsid w:val="002C7597"/>
    <w:rsid w:val="002C7DB4"/>
    <w:rsid w:val="002D0308"/>
    <w:rsid w:val="002D26ED"/>
    <w:rsid w:val="002D313D"/>
    <w:rsid w:val="002D32A3"/>
    <w:rsid w:val="002D39A8"/>
    <w:rsid w:val="002D3D58"/>
    <w:rsid w:val="002D43C6"/>
    <w:rsid w:val="002D4ECA"/>
    <w:rsid w:val="002D52F4"/>
    <w:rsid w:val="002D6AF5"/>
    <w:rsid w:val="002E0F30"/>
    <w:rsid w:val="002E15E6"/>
    <w:rsid w:val="002E18F2"/>
    <w:rsid w:val="002E1BFF"/>
    <w:rsid w:val="002E2A16"/>
    <w:rsid w:val="002E3307"/>
    <w:rsid w:val="002E338B"/>
    <w:rsid w:val="002E3391"/>
    <w:rsid w:val="002E3E8C"/>
    <w:rsid w:val="002E6996"/>
    <w:rsid w:val="002F000B"/>
    <w:rsid w:val="002F0FCA"/>
    <w:rsid w:val="002F16BE"/>
    <w:rsid w:val="002F2C2E"/>
    <w:rsid w:val="002F3EDE"/>
    <w:rsid w:val="002F3F63"/>
    <w:rsid w:val="002F4A72"/>
    <w:rsid w:val="002F5030"/>
    <w:rsid w:val="002F5334"/>
    <w:rsid w:val="002F6177"/>
    <w:rsid w:val="002F6A86"/>
    <w:rsid w:val="002F7093"/>
    <w:rsid w:val="002F715D"/>
    <w:rsid w:val="002F75DA"/>
    <w:rsid w:val="002F7FD3"/>
    <w:rsid w:val="003010F6"/>
    <w:rsid w:val="003012D9"/>
    <w:rsid w:val="0030131B"/>
    <w:rsid w:val="00301909"/>
    <w:rsid w:val="0030199A"/>
    <w:rsid w:val="00301A3E"/>
    <w:rsid w:val="00301DD1"/>
    <w:rsid w:val="00302F11"/>
    <w:rsid w:val="00303246"/>
    <w:rsid w:val="00303802"/>
    <w:rsid w:val="0030497C"/>
    <w:rsid w:val="00305C11"/>
    <w:rsid w:val="00306854"/>
    <w:rsid w:val="00306AEB"/>
    <w:rsid w:val="003074AD"/>
    <w:rsid w:val="0030797A"/>
    <w:rsid w:val="00310514"/>
    <w:rsid w:val="003105DD"/>
    <w:rsid w:val="00311384"/>
    <w:rsid w:val="0031296F"/>
    <w:rsid w:val="00312A61"/>
    <w:rsid w:val="003137EB"/>
    <w:rsid w:val="00313F90"/>
    <w:rsid w:val="003152A3"/>
    <w:rsid w:val="003205BD"/>
    <w:rsid w:val="003217F0"/>
    <w:rsid w:val="00321A1C"/>
    <w:rsid w:val="003221C8"/>
    <w:rsid w:val="00322ABC"/>
    <w:rsid w:val="00322C82"/>
    <w:rsid w:val="00322EBD"/>
    <w:rsid w:val="003232F6"/>
    <w:rsid w:val="00323DC3"/>
    <w:rsid w:val="003249A3"/>
    <w:rsid w:val="0032567F"/>
    <w:rsid w:val="00326651"/>
    <w:rsid w:val="00326B2D"/>
    <w:rsid w:val="00327227"/>
    <w:rsid w:val="0032779B"/>
    <w:rsid w:val="003301C5"/>
    <w:rsid w:val="003309EF"/>
    <w:rsid w:val="00331327"/>
    <w:rsid w:val="00331334"/>
    <w:rsid w:val="00331449"/>
    <w:rsid w:val="00331FEA"/>
    <w:rsid w:val="003325C9"/>
    <w:rsid w:val="003330B8"/>
    <w:rsid w:val="0033422E"/>
    <w:rsid w:val="00334476"/>
    <w:rsid w:val="003356C0"/>
    <w:rsid w:val="00335889"/>
    <w:rsid w:val="00336D21"/>
    <w:rsid w:val="00337059"/>
    <w:rsid w:val="003371C7"/>
    <w:rsid w:val="00337480"/>
    <w:rsid w:val="0033795C"/>
    <w:rsid w:val="00337D28"/>
    <w:rsid w:val="00340246"/>
    <w:rsid w:val="003407C4"/>
    <w:rsid w:val="003409D5"/>
    <w:rsid w:val="00340AE3"/>
    <w:rsid w:val="00340B90"/>
    <w:rsid w:val="00340CEB"/>
    <w:rsid w:val="0034116B"/>
    <w:rsid w:val="0034121F"/>
    <w:rsid w:val="003415E8"/>
    <w:rsid w:val="003425FC"/>
    <w:rsid w:val="00342F82"/>
    <w:rsid w:val="0034330E"/>
    <w:rsid w:val="00343647"/>
    <w:rsid w:val="0034498D"/>
    <w:rsid w:val="00344AF6"/>
    <w:rsid w:val="00345710"/>
    <w:rsid w:val="003465C5"/>
    <w:rsid w:val="003466AD"/>
    <w:rsid w:val="00346CD8"/>
    <w:rsid w:val="00347B54"/>
    <w:rsid w:val="00347D5F"/>
    <w:rsid w:val="00347FD3"/>
    <w:rsid w:val="00350165"/>
    <w:rsid w:val="003516BE"/>
    <w:rsid w:val="00352284"/>
    <w:rsid w:val="0035313B"/>
    <w:rsid w:val="00353D33"/>
    <w:rsid w:val="0035506D"/>
    <w:rsid w:val="003553C1"/>
    <w:rsid w:val="0035550A"/>
    <w:rsid w:val="00355AD6"/>
    <w:rsid w:val="00355B8D"/>
    <w:rsid w:val="00356B45"/>
    <w:rsid w:val="003572AC"/>
    <w:rsid w:val="003574FB"/>
    <w:rsid w:val="003575CE"/>
    <w:rsid w:val="0036089C"/>
    <w:rsid w:val="003613BB"/>
    <w:rsid w:val="00361A24"/>
    <w:rsid w:val="00362032"/>
    <w:rsid w:val="0036224B"/>
    <w:rsid w:val="00362CF3"/>
    <w:rsid w:val="00363573"/>
    <w:rsid w:val="00363FD2"/>
    <w:rsid w:val="00365078"/>
    <w:rsid w:val="0036534A"/>
    <w:rsid w:val="00365C09"/>
    <w:rsid w:val="00366B36"/>
    <w:rsid w:val="003701E5"/>
    <w:rsid w:val="00370405"/>
    <w:rsid w:val="00371320"/>
    <w:rsid w:val="00371387"/>
    <w:rsid w:val="003723FB"/>
    <w:rsid w:val="00372953"/>
    <w:rsid w:val="00372BB0"/>
    <w:rsid w:val="00372D43"/>
    <w:rsid w:val="003730AC"/>
    <w:rsid w:val="003733DB"/>
    <w:rsid w:val="003749BF"/>
    <w:rsid w:val="00375276"/>
    <w:rsid w:val="00375348"/>
    <w:rsid w:val="00375A92"/>
    <w:rsid w:val="00375AC8"/>
    <w:rsid w:val="00376225"/>
    <w:rsid w:val="0037643F"/>
    <w:rsid w:val="00380203"/>
    <w:rsid w:val="00380D68"/>
    <w:rsid w:val="00380DCA"/>
    <w:rsid w:val="003812F7"/>
    <w:rsid w:val="003819AC"/>
    <w:rsid w:val="00381AA1"/>
    <w:rsid w:val="0038212D"/>
    <w:rsid w:val="00383099"/>
    <w:rsid w:val="00383682"/>
    <w:rsid w:val="00383D0E"/>
    <w:rsid w:val="0038494F"/>
    <w:rsid w:val="00384F22"/>
    <w:rsid w:val="00385869"/>
    <w:rsid w:val="00385DE8"/>
    <w:rsid w:val="00386107"/>
    <w:rsid w:val="003865F5"/>
    <w:rsid w:val="00387AB6"/>
    <w:rsid w:val="00387B5A"/>
    <w:rsid w:val="00391B8C"/>
    <w:rsid w:val="00391BC0"/>
    <w:rsid w:val="00392A7C"/>
    <w:rsid w:val="00392C1A"/>
    <w:rsid w:val="00394CD6"/>
    <w:rsid w:val="00395631"/>
    <w:rsid w:val="003958C7"/>
    <w:rsid w:val="00396802"/>
    <w:rsid w:val="00396A0D"/>
    <w:rsid w:val="00396F99"/>
    <w:rsid w:val="003973CE"/>
    <w:rsid w:val="00397ABA"/>
    <w:rsid w:val="003A00F3"/>
    <w:rsid w:val="003A01BA"/>
    <w:rsid w:val="003A04BF"/>
    <w:rsid w:val="003A0C4D"/>
    <w:rsid w:val="003A2168"/>
    <w:rsid w:val="003A2F69"/>
    <w:rsid w:val="003A32D2"/>
    <w:rsid w:val="003A5415"/>
    <w:rsid w:val="003A6DBC"/>
    <w:rsid w:val="003A74DE"/>
    <w:rsid w:val="003A7D20"/>
    <w:rsid w:val="003B066A"/>
    <w:rsid w:val="003B0B40"/>
    <w:rsid w:val="003B1EBE"/>
    <w:rsid w:val="003B2AAB"/>
    <w:rsid w:val="003B3134"/>
    <w:rsid w:val="003B37B0"/>
    <w:rsid w:val="003B3D15"/>
    <w:rsid w:val="003B467C"/>
    <w:rsid w:val="003B4BAC"/>
    <w:rsid w:val="003B511D"/>
    <w:rsid w:val="003B6513"/>
    <w:rsid w:val="003B6659"/>
    <w:rsid w:val="003B6685"/>
    <w:rsid w:val="003B6B5B"/>
    <w:rsid w:val="003B6C6B"/>
    <w:rsid w:val="003B7482"/>
    <w:rsid w:val="003B74DA"/>
    <w:rsid w:val="003B74E7"/>
    <w:rsid w:val="003C03A7"/>
    <w:rsid w:val="003C0E0E"/>
    <w:rsid w:val="003C27B4"/>
    <w:rsid w:val="003C2AC4"/>
    <w:rsid w:val="003C3035"/>
    <w:rsid w:val="003C36FF"/>
    <w:rsid w:val="003C37AE"/>
    <w:rsid w:val="003C4AA1"/>
    <w:rsid w:val="003C5779"/>
    <w:rsid w:val="003C64E1"/>
    <w:rsid w:val="003C6661"/>
    <w:rsid w:val="003C6F56"/>
    <w:rsid w:val="003C7DD3"/>
    <w:rsid w:val="003D0ED7"/>
    <w:rsid w:val="003D0F8C"/>
    <w:rsid w:val="003D1109"/>
    <w:rsid w:val="003D1277"/>
    <w:rsid w:val="003D13DC"/>
    <w:rsid w:val="003D1516"/>
    <w:rsid w:val="003D1C74"/>
    <w:rsid w:val="003D2909"/>
    <w:rsid w:val="003D2CB5"/>
    <w:rsid w:val="003D31D3"/>
    <w:rsid w:val="003D40EB"/>
    <w:rsid w:val="003D53E4"/>
    <w:rsid w:val="003D6608"/>
    <w:rsid w:val="003D6951"/>
    <w:rsid w:val="003D7250"/>
    <w:rsid w:val="003D7570"/>
    <w:rsid w:val="003D7BF6"/>
    <w:rsid w:val="003E0019"/>
    <w:rsid w:val="003E02C0"/>
    <w:rsid w:val="003E0508"/>
    <w:rsid w:val="003E0BF1"/>
    <w:rsid w:val="003E0C6E"/>
    <w:rsid w:val="003E1129"/>
    <w:rsid w:val="003E1CD9"/>
    <w:rsid w:val="003E222C"/>
    <w:rsid w:val="003E2530"/>
    <w:rsid w:val="003E3566"/>
    <w:rsid w:val="003E3AB0"/>
    <w:rsid w:val="003E3C90"/>
    <w:rsid w:val="003E3CD3"/>
    <w:rsid w:val="003E3CEE"/>
    <w:rsid w:val="003E4192"/>
    <w:rsid w:val="003E45E6"/>
    <w:rsid w:val="003E4F4E"/>
    <w:rsid w:val="003E5154"/>
    <w:rsid w:val="003E55EF"/>
    <w:rsid w:val="003E6410"/>
    <w:rsid w:val="003E67B9"/>
    <w:rsid w:val="003E68E6"/>
    <w:rsid w:val="003E79B5"/>
    <w:rsid w:val="003E7B3D"/>
    <w:rsid w:val="003E7B6F"/>
    <w:rsid w:val="003F0C56"/>
    <w:rsid w:val="003F298E"/>
    <w:rsid w:val="003F3B78"/>
    <w:rsid w:val="003F3C24"/>
    <w:rsid w:val="003F4AE7"/>
    <w:rsid w:val="003F501A"/>
    <w:rsid w:val="003F566E"/>
    <w:rsid w:val="003F56D5"/>
    <w:rsid w:val="003F66CE"/>
    <w:rsid w:val="003F6A2D"/>
    <w:rsid w:val="003F6C73"/>
    <w:rsid w:val="003F709A"/>
    <w:rsid w:val="003F72B9"/>
    <w:rsid w:val="003F79EB"/>
    <w:rsid w:val="0040026E"/>
    <w:rsid w:val="00401CAC"/>
    <w:rsid w:val="004023E4"/>
    <w:rsid w:val="00402C7C"/>
    <w:rsid w:val="00402D2F"/>
    <w:rsid w:val="00402D61"/>
    <w:rsid w:val="00402F15"/>
    <w:rsid w:val="00403294"/>
    <w:rsid w:val="00403B0B"/>
    <w:rsid w:val="00404736"/>
    <w:rsid w:val="00404C7D"/>
    <w:rsid w:val="00405308"/>
    <w:rsid w:val="00405690"/>
    <w:rsid w:val="004057F7"/>
    <w:rsid w:val="00405855"/>
    <w:rsid w:val="004058C8"/>
    <w:rsid w:val="00405D7B"/>
    <w:rsid w:val="00405E55"/>
    <w:rsid w:val="0040758E"/>
    <w:rsid w:val="00407B78"/>
    <w:rsid w:val="00407BFE"/>
    <w:rsid w:val="00407CFE"/>
    <w:rsid w:val="00407F43"/>
    <w:rsid w:val="004104B8"/>
    <w:rsid w:val="00410FB9"/>
    <w:rsid w:val="0041111E"/>
    <w:rsid w:val="00411AB8"/>
    <w:rsid w:val="00411FDF"/>
    <w:rsid w:val="004121D9"/>
    <w:rsid w:val="00412848"/>
    <w:rsid w:val="00412CB5"/>
    <w:rsid w:val="004130DE"/>
    <w:rsid w:val="00413FC8"/>
    <w:rsid w:val="004148B7"/>
    <w:rsid w:val="00414A58"/>
    <w:rsid w:val="00414F8B"/>
    <w:rsid w:val="004150D8"/>
    <w:rsid w:val="004154C2"/>
    <w:rsid w:val="00415E0F"/>
    <w:rsid w:val="004202A2"/>
    <w:rsid w:val="004203F3"/>
    <w:rsid w:val="004216F6"/>
    <w:rsid w:val="004218A2"/>
    <w:rsid w:val="004218E5"/>
    <w:rsid w:val="00421DBE"/>
    <w:rsid w:val="00422055"/>
    <w:rsid w:val="00422106"/>
    <w:rsid w:val="004221F8"/>
    <w:rsid w:val="0042256C"/>
    <w:rsid w:val="004235FE"/>
    <w:rsid w:val="00423867"/>
    <w:rsid w:val="00423922"/>
    <w:rsid w:val="004239B8"/>
    <w:rsid w:val="00423DEC"/>
    <w:rsid w:val="00423E4A"/>
    <w:rsid w:val="0042493E"/>
    <w:rsid w:val="00424C6C"/>
    <w:rsid w:val="0042657B"/>
    <w:rsid w:val="004268D7"/>
    <w:rsid w:val="00426AAA"/>
    <w:rsid w:val="00426E0D"/>
    <w:rsid w:val="00426E6D"/>
    <w:rsid w:val="0042727F"/>
    <w:rsid w:val="0042734B"/>
    <w:rsid w:val="00427CC0"/>
    <w:rsid w:val="00427F49"/>
    <w:rsid w:val="00430001"/>
    <w:rsid w:val="00431338"/>
    <w:rsid w:val="00431A5E"/>
    <w:rsid w:val="00431DBF"/>
    <w:rsid w:val="00432597"/>
    <w:rsid w:val="00432843"/>
    <w:rsid w:val="00432DC6"/>
    <w:rsid w:val="00432E31"/>
    <w:rsid w:val="0043305D"/>
    <w:rsid w:val="004340EC"/>
    <w:rsid w:val="00434CA2"/>
    <w:rsid w:val="00435023"/>
    <w:rsid w:val="004376C7"/>
    <w:rsid w:val="00440A99"/>
    <w:rsid w:val="00440F81"/>
    <w:rsid w:val="004417E4"/>
    <w:rsid w:val="00441AE3"/>
    <w:rsid w:val="0044224D"/>
    <w:rsid w:val="00442258"/>
    <w:rsid w:val="00442400"/>
    <w:rsid w:val="004425CD"/>
    <w:rsid w:val="00442E14"/>
    <w:rsid w:val="00442F80"/>
    <w:rsid w:val="00443051"/>
    <w:rsid w:val="00443D4D"/>
    <w:rsid w:val="00444618"/>
    <w:rsid w:val="00445839"/>
    <w:rsid w:val="00445A6E"/>
    <w:rsid w:val="004462BA"/>
    <w:rsid w:val="00447F18"/>
    <w:rsid w:val="004518E7"/>
    <w:rsid w:val="00452091"/>
    <w:rsid w:val="0045319F"/>
    <w:rsid w:val="004533C3"/>
    <w:rsid w:val="00453806"/>
    <w:rsid w:val="00455301"/>
    <w:rsid w:val="004558FA"/>
    <w:rsid w:val="00455A88"/>
    <w:rsid w:val="00456E7D"/>
    <w:rsid w:val="00457D47"/>
    <w:rsid w:val="00460371"/>
    <w:rsid w:val="00460B15"/>
    <w:rsid w:val="00461126"/>
    <w:rsid w:val="00461AEE"/>
    <w:rsid w:val="00461DD1"/>
    <w:rsid w:val="0046207C"/>
    <w:rsid w:val="0046254B"/>
    <w:rsid w:val="00463860"/>
    <w:rsid w:val="004638C8"/>
    <w:rsid w:val="00464553"/>
    <w:rsid w:val="00464B2D"/>
    <w:rsid w:val="00465211"/>
    <w:rsid w:val="004652F7"/>
    <w:rsid w:val="0046552F"/>
    <w:rsid w:val="004655DF"/>
    <w:rsid w:val="004658EA"/>
    <w:rsid w:val="0046605F"/>
    <w:rsid w:val="0046691B"/>
    <w:rsid w:val="00466A7D"/>
    <w:rsid w:val="00466ED5"/>
    <w:rsid w:val="00466F77"/>
    <w:rsid w:val="00467204"/>
    <w:rsid w:val="0046766E"/>
    <w:rsid w:val="0046782C"/>
    <w:rsid w:val="0047020A"/>
    <w:rsid w:val="004717A7"/>
    <w:rsid w:val="004717FF"/>
    <w:rsid w:val="00471CFD"/>
    <w:rsid w:val="00471D8B"/>
    <w:rsid w:val="00471F60"/>
    <w:rsid w:val="00472AF8"/>
    <w:rsid w:val="004736FB"/>
    <w:rsid w:val="00473D77"/>
    <w:rsid w:val="00475638"/>
    <w:rsid w:val="00475765"/>
    <w:rsid w:val="00475E37"/>
    <w:rsid w:val="00481AD3"/>
    <w:rsid w:val="00482E5B"/>
    <w:rsid w:val="00483D75"/>
    <w:rsid w:val="00484632"/>
    <w:rsid w:val="004848A3"/>
    <w:rsid w:val="00485043"/>
    <w:rsid w:val="00487077"/>
    <w:rsid w:val="00487338"/>
    <w:rsid w:val="00487745"/>
    <w:rsid w:val="00487801"/>
    <w:rsid w:val="004901C2"/>
    <w:rsid w:val="00490F73"/>
    <w:rsid w:val="00491E9A"/>
    <w:rsid w:val="00492238"/>
    <w:rsid w:val="004938C9"/>
    <w:rsid w:val="0049629E"/>
    <w:rsid w:val="00496BAF"/>
    <w:rsid w:val="00496BD4"/>
    <w:rsid w:val="004976C8"/>
    <w:rsid w:val="004978C1"/>
    <w:rsid w:val="004979F3"/>
    <w:rsid w:val="00497B1E"/>
    <w:rsid w:val="004A0223"/>
    <w:rsid w:val="004A0400"/>
    <w:rsid w:val="004A064C"/>
    <w:rsid w:val="004A1697"/>
    <w:rsid w:val="004A1C06"/>
    <w:rsid w:val="004A228B"/>
    <w:rsid w:val="004A2BB5"/>
    <w:rsid w:val="004A34FA"/>
    <w:rsid w:val="004A36A5"/>
    <w:rsid w:val="004A3743"/>
    <w:rsid w:val="004A3C86"/>
    <w:rsid w:val="004A44A5"/>
    <w:rsid w:val="004A4A6D"/>
    <w:rsid w:val="004A65AB"/>
    <w:rsid w:val="004A6F86"/>
    <w:rsid w:val="004A73B7"/>
    <w:rsid w:val="004A7E74"/>
    <w:rsid w:val="004B0066"/>
    <w:rsid w:val="004B0A60"/>
    <w:rsid w:val="004B0BE0"/>
    <w:rsid w:val="004B1666"/>
    <w:rsid w:val="004B1AEC"/>
    <w:rsid w:val="004B223F"/>
    <w:rsid w:val="004B2854"/>
    <w:rsid w:val="004B2EC3"/>
    <w:rsid w:val="004B2FFE"/>
    <w:rsid w:val="004B3675"/>
    <w:rsid w:val="004B3704"/>
    <w:rsid w:val="004B4A2F"/>
    <w:rsid w:val="004B54AE"/>
    <w:rsid w:val="004B59AE"/>
    <w:rsid w:val="004B60EB"/>
    <w:rsid w:val="004B6310"/>
    <w:rsid w:val="004B70B3"/>
    <w:rsid w:val="004C0291"/>
    <w:rsid w:val="004C159F"/>
    <w:rsid w:val="004C1AC3"/>
    <w:rsid w:val="004C22A9"/>
    <w:rsid w:val="004C27DF"/>
    <w:rsid w:val="004C3150"/>
    <w:rsid w:val="004C3680"/>
    <w:rsid w:val="004C38F2"/>
    <w:rsid w:val="004C549C"/>
    <w:rsid w:val="004C58D7"/>
    <w:rsid w:val="004C5B32"/>
    <w:rsid w:val="004D03A4"/>
    <w:rsid w:val="004D0868"/>
    <w:rsid w:val="004D09B4"/>
    <w:rsid w:val="004D25D2"/>
    <w:rsid w:val="004D36DB"/>
    <w:rsid w:val="004D3C79"/>
    <w:rsid w:val="004D3E37"/>
    <w:rsid w:val="004D46D0"/>
    <w:rsid w:val="004D4E76"/>
    <w:rsid w:val="004D54F9"/>
    <w:rsid w:val="004D5964"/>
    <w:rsid w:val="004D5ADC"/>
    <w:rsid w:val="004D5F53"/>
    <w:rsid w:val="004D621F"/>
    <w:rsid w:val="004D65C3"/>
    <w:rsid w:val="004E0005"/>
    <w:rsid w:val="004E0096"/>
    <w:rsid w:val="004E02E6"/>
    <w:rsid w:val="004E064D"/>
    <w:rsid w:val="004E1B97"/>
    <w:rsid w:val="004E216D"/>
    <w:rsid w:val="004E21E9"/>
    <w:rsid w:val="004E22BC"/>
    <w:rsid w:val="004E2339"/>
    <w:rsid w:val="004E256E"/>
    <w:rsid w:val="004E294C"/>
    <w:rsid w:val="004E2B13"/>
    <w:rsid w:val="004E3714"/>
    <w:rsid w:val="004E3882"/>
    <w:rsid w:val="004E596C"/>
    <w:rsid w:val="004E651A"/>
    <w:rsid w:val="004E6F25"/>
    <w:rsid w:val="004E7011"/>
    <w:rsid w:val="004E7700"/>
    <w:rsid w:val="004E79C8"/>
    <w:rsid w:val="004F03A4"/>
    <w:rsid w:val="004F04E0"/>
    <w:rsid w:val="004F085A"/>
    <w:rsid w:val="004F0DB6"/>
    <w:rsid w:val="004F10F2"/>
    <w:rsid w:val="004F2488"/>
    <w:rsid w:val="004F2FB2"/>
    <w:rsid w:val="004F3392"/>
    <w:rsid w:val="004F3557"/>
    <w:rsid w:val="004F3639"/>
    <w:rsid w:val="004F3939"/>
    <w:rsid w:val="004F64C0"/>
    <w:rsid w:val="004F6EB8"/>
    <w:rsid w:val="004F72DD"/>
    <w:rsid w:val="004F7429"/>
    <w:rsid w:val="0050038F"/>
    <w:rsid w:val="00500520"/>
    <w:rsid w:val="00500A43"/>
    <w:rsid w:val="005011F0"/>
    <w:rsid w:val="00501918"/>
    <w:rsid w:val="00501C0D"/>
    <w:rsid w:val="00503300"/>
    <w:rsid w:val="00504604"/>
    <w:rsid w:val="005048D5"/>
    <w:rsid w:val="00504970"/>
    <w:rsid w:val="005052EB"/>
    <w:rsid w:val="00505BBC"/>
    <w:rsid w:val="0050632F"/>
    <w:rsid w:val="005065B0"/>
    <w:rsid w:val="00506D0F"/>
    <w:rsid w:val="00507412"/>
    <w:rsid w:val="005074DB"/>
    <w:rsid w:val="00507DBD"/>
    <w:rsid w:val="00510504"/>
    <w:rsid w:val="00510986"/>
    <w:rsid w:val="00510CB9"/>
    <w:rsid w:val="00510D6D"/>
    <w:rsid w:val="00510EFA"/>
    <w:rsid w:val="005111E6"/>
    <w:rsid w:val="00511455"/>
    <w:rsid w:val="00513B0B"/>
    <w:rsid w:val="00513CCC"/>
    <w:rsid w:val="0051420A"/>
    <w:rsid w:val="00514ABA"/>
    <w:rsid w:val="00514FEB"/>
    <w:rsid w:val="00516CA9"/>
    <w:rsid w:val="00516DB4"/>
    <w:rsid w:val="005170DE"/>
    <w:rsid w:val="00517823"/>
    <w:rsid w:val="00517C4D"/>
    <w:rsid w:val="00517F50"/>
    <w:rsid w:val="005202F9"/>
    <w:rsid w:val="005203C3"/>
    <w:rsid w:val="005205AD"/>
    <w:rsid w:val="005212EE"/>
    <w:rsid w:val="00521583"/>
    <w:rsid w:val="00521E78"/>
    <w:rsid w:val="00522DF7"/>
    <w:rsid w:val="00522EC2"/>
    <w:rsid w:val="005237EE"/>
    <w:rsid w:val="00523AC4"/>
    <w:rsid w:val="00524338"/>
    <w:rsid w:val="005246B8"/>
    <w:rsid w:val="005256C9"/>
    <w:rsid w:val="005259D8"/>
    <w:rsid w:val="0052717C"/>
    <w:rsid w:val="0052793F"/>
    <w:rsid w:val="00530878"/>
    <w:rsid w:val="00530AD5"/>
    <w:rsid w:val="00530D47"/>
    <w:rsid w:val="0053130F"/>
    <w:rsid w:val="00532C56"/>
    <w:rsid w:val="00533505"/>
    <w:rsid w:val="00533E06"/>
    <w:rsid w:val="005345DF"/>
    <w:rsid w:val="005349B0"/>
    <w:rsid w:val="00534BF6"/>
    <w:rsid w:val="00535495"/>
    <w:rsid w:val="00535DCC"/>
    <w:rsid w:val="00536269"/>
    <w:rsid w:val="00540250"/>
    <w:rsid w:val="00540625"/>
    <w:rsid w:val="0054194D"/>
    <w:rsid w:val="00541FD5"/>
    <w:rsid w:val="005424DE"/>
    <w:rsid w:val="005428AF"/>
    <w:rsid w:val="0054568B"/>
    <w:rsid w:val="0054735B"/>
    <w:rsid w:val="00550768"/>
    <w:rsid w:val="00551468"/>
    <w:rsid w:val="00552568"/>
    <w:rsid w:val="005538B1"/>
    <w:rsid w:val="00554E56"/>
    <w:rsid w:val="00554E79"/>
    <w:rsid w:val="005552C7"/>
    <w:rsid w:val="005552EF"/>
    <w:rsid w:val="005555B3"/>
    <w:rsid w:val="005555F3"/>
    <w:rsid w:val="00556006"/>
    <w:rsid w:val="00556665"/>
    <w:rsid w:val="00557203"/>
    <w:rsid w:val="00557B35"/>
    <w:rsid w:val="00557CCA"/>
    <w:rsid w:val="005602A7"/>
    <w:rsid w:val="00560AA5"/>
    <w:rsid w:val="005616ED"/>
    <w:rsid w:val="00562828"/>
    <w:rsid w:val="00562C78"/>
    <w:rsid w:val="005630D9"/>
    <w:rsid w:val="00563129"/>
    <w:rsid w:val="00563CC4"/>
    <w:rsid w:val="00564BA1"/>
    <w:rsid w:val="005655FD"/>
    <w:rsid w:val="00565E78"/>
    <w:rsid w:val="005665E6"/>
    <w:rsid w:val="00566FC5"/>
    <w:rsid w:val="0057110E"/>
    <w:rsid w:val="005711D4"/>
    <w:rsid w:val="00571402"/>
    <w:rsid w:val="00572825"/>
    <w:rsid w:val="00572A6B"/>
    <w:rsid w:val="00573004"/>
    <w:rsid w:val="00573B42"/>
    <w:rsid w:val="00573F21"/>
    <w:rsid w:val="0057419B"/>
    <w:rsid w:val="005746F9"/>
    <w:rsid w:val="00575FDB"/>
    <w:rsid w:val="00581498"/>
    <w:rsid w:val="00581FCB"/>
    <w:rsid w:val="00582591"/>
    <w:rsid w:val="00583578"/>
    <w:rsid w:val="0058385A"/>
    <w:rsid w:val="005842EB"/>
    <w:rsid w:val="00585A70"/>
    <w:rsid w:val="00586AE3"/>
    <w:rsid w:val="00586B3D"/>
    <w:rsid w:val="0058786E"/>
    <w:rsid w:val="005903C9"/>
    <w:rsid w:val="00590CDC"/>
    <w:rsid w:val="00591C23"/>
    <w:rsid w:val="00591D68"/>
    <w:rsid w:val="0059248B"/>
    <w:rsid w:val="00592622"/>
    <w:rsid w:val="0059263A"/>
    <w:rsid w:val="005926EE"/>
    <w:rsid w:val="0059323C"/>
    <w:rsid w:val="00593390"/>
    <w:rsid w:val="00594261"/>
    <w:rsid w:val="0059498D"/>
    <w:rsid w:val="00595224"/>
    <w:rsid w:val="0059572D"/>
    <w:rsid w:val="00595E52"/>
    <w:rsid w:val="00596515"/>
    <w:rsid w:val="00596E56"/>
    <w:rsid w:val="00597762"/>
    <w:rsid w:val="00597B47"/>
    <w:rsid w:val="005A040F"/>
    <w:rsid w:val="005A0DDC"/>
    <w:rsid w:val="005A1244"/>
    <w:rsid w:val="005A1BEE"/>
    <w:rsid w:val="005A1C30"/>
    <w:rsid w:val="005A211C"/>
    <w:rsid w:val="005A31B5"/>
    <w:rsid w:val="005A36E3"/>
    <w:rsid w:val="005A4315"/>
    <w:rsid w:val="005A54A1"/>
    <w:rsid w:val="005A5AA8"/>
    <w:rsid w:val="005A654D"/>
    <w:rsid w:val="005A6603"/>
    <w:rsid w:val="005A66A6"/>
    <w:rsid w:val="005A780E"/>
    <w:rsid w:val="005A7FCF"/>
    <w:rsid w:val="005B02F5"/>
    <w:rsid w:val="005B16C6"/>
    <w:rsid w:val="005B1FBD"/>
    <w:rsid w:val="005B25EC"/>
    <w:rsid w:val="005B2EC3"/>
    <w:rsid w:val="005B3624"/>
    <w:rsid w:val="005B476C"/>
    <w:rsid w:val="005B477E"/>
    <w:rsid w:val="005B50A5"/>
    <w:rsid w:val="005B5CA3"/>
    <w:rsid w:val="005B6695"/>
    <w:rsid w:val="005B6EA1"/>
    <w:rsid w:val="005B7602"/>
    <w:rsid w:val="005B7D72"/>
    <w:rsid w:val="005C008F"/>
    <w:rsid w:val="005C102D"/>
    <w:rsid w:val="005C15E0"/>
    <w:rsid w:val="005C2B05"/>
    <w:rsid w:val="005C2BAD"/>
    <w:rsid w:val="005C34B4"/>
    <w:rsid w:val="005C41B3"/>
    <w:rsid w:val="005C44C5"/>
    <w:rsid w:val="005C46F4"/>
    <w:rsid w:val="005C4F1A"/>
    <w:rsid w:val="005C5B61"/>
    <w:rsid w:val="005C5DEB"/>
    <w:rsid w:val="005C5F61"/>
    <w:rsid w:val="005C6565"/>
    <w:rsid w:val="005C7190"/>
    <w:rsid w:val="005D07AE"/>
    <w:rsid w:val="005D09AD"/>
    <w:rsid w:val="005D0C0A"/>
    <w:rsid w:val="005D1018"/>
    <w:rsid w:val="005D129F"/>
    <w:rsid w:val="005D17B9"/>
    <w:rsid w:val="005D24CD"/>
    <w:rsid w:val="005D3F3D"/>
    <w:rsid w:val="005D4B7D"/>
    <w:rsid w:val="005D4F77"/>
    <w:rsid w:val="005D54FB"/>
    <w:rsid w:val="005D6D0C"/>
    <w:rsid w:val="005D6F2B"/>
    <w:rsid w:val="005D776D"/>
    <w:rsid w:val="005E0061"/>
    <w:rsid w:val="005E087F"/>
    <w:rsid w:val="005E090C"/>
    <w:rsid w:val="005E18EE"/>
    <w:rsid w:val="005E1DDF"/>
    <w:rsid w:val="005E2041"/>
    <w:rsid w:val="005E2947"/>
    <w:rsid w:val="005E2C56"/>
    <w:rsid w:val="005E2CD0"/>
    <w:rsid w:val="005E39CF"/>
    <w:rsid w:val="005E3E22"/>
    <w:rsid w:val="005E43CE"/>
    <w:rsid w:val="005E5ED8"/>
    <w:rsid w:val="005E64B8"/>
    <w:rsid w:val="005E6530"/>
    <w:rsid w:val="005E6D59"/>
    <w:rsid w:val="005F0044"/>
    <w:rsid w:val="005F0357"/>
    <w:rsid w:val="005F0BE1"/>
    <w:rsid w:val="005F11F0"/>
    <w:rsid w:val="005F1F6F"/>
    <w:rsid w:val="005F2016"/>
    <w:rsid w:val="005F2700"/>
    <w:rsid w:val="005F2B84"/>
    <w:rsid w:val="005F32B7"/>
    <w:rsid w:val="005F3354"/>
    <w:rsid w:val="005F3945"/>
    <w:rsid w:val="005F40D4"/>
    <w:rsid w:val="005F4164"/>
    <w:rsid w:val="005F4442"/>
    <w:rsid w:val="005F4B8C"/>
    <w:rsid w:val="005F4CC7"/>
    <w:rsid w:val="005F61D7"/>
    <w:rsid w:val="005F667A"/>
    <w:rsid w:val="005F66F1"/>
    <w:rsid w:val="005F6755"/>
    <w:rsid w:val="0060017A"/>
    <w:rsid w:val="00600307"/>
    <w:rsid w:val="0060068D"/>
    <w:rsid w:val="006009FC"/>
    <w:rsid w:val="00600A6B"/>
    <w:rsid w:val="00601AF7"/>
    <w:rsid w:val="00602862"/>
    <w:rsid w:val="00602B89"/>
    <w:rsid w:val="00603870"/>
    <w:rsid w:val="0060475C"/>
    <w:rsid w:val="00604BE9"/>
    <w:rsid w:val="00604CAC"/>
    <w:rsid w:val="00604E41"/>
    <w:rsid w:val="00605378"/>
    <w:rsid w:val="0060614E"/>
    <w:rsid w:val="00606CF7"/>
    <w:rsid w:val="00606EE3"/>
    <w:rsid w:val="00607587"/>
    <w:rsid w:val="0061022B"/>
    <w:rsid w:val="0061164B"/>
    <w:rsid w:val="00611926"/>
    <w:rsid w:val="00611CA2"/>
    <w:rsid w:val="00611E1E"/>
    <w:rsid w:val="00612A74"/>
    <w:rsid w:val="00614082"/>
    <w:rsid w:val="00615AA8"/>
    <w:rsid w:val="00615DE1"/>
    <w:rsid w:val="00616D33"/>
    <w:rsid w:val="0061798F"/>
    <w:rsid w:val="00617ED1"/>
    <w:rsid w:val="00620E90"/>
    <w:rsid w:val="0062116A"/>
    <w:rsid w:val="00622211"/>
    <w:rsid w:val="00623101"/>
    <w:rsid w:val="0062405E"/>
    <w:rsid w:val="00624C2A"/>
    <w:rsid w:val="00624D3A"/>
    <w:rsid w:val="00624DF9"/>
    <w:rsid w:val="006251DD"/>
    <w:rsid w:val="006258B9"/>
    <w:rsid w:val="00625A6D"/>
    <w:rsid w:val="006268F5"/>
    <w:rsid w:val="00627403"/>
    <w:rsid w:val="006276F3"/>
    <w:rsid w:val="00627F94"/>
    <w:rsid w:val="00630056"/>
    <w:rsid w:val="006301B0"/>
    <w:rsid w:val="006304B0"/>
    <w:rsid w:val="0063071E"/>
    <w:rsid w:val="00630C5B"/>
    <w:rsid w:val="00630FAC"/>
    <w:rsid w:val="00631D7A"/>
    <w:rsid w:val="00632805"/>
    <w:rsid w:val="006338B5"/>
    <w:rsid w:val="00633A98"/>
    <w:rsid w:val="006345C6"/>
    <w:rsid w:val="00634DAD"/>
    <w:rsid w:val="006350B6"/>
    <w:rsid w:val="0063511C"/>
    <w:rsid w:val="0063555D"/>
    <w:rsid w:val="0063594A"/>
    <w:rsid w:val="00635A76"/>
    <w:rsid w:val="00635D53"/>
    <w:rsid w:val="0063730D"/>
    <w:rsid w:val="006375FC"/>
    <w:rsid w:val="00637956"/>
    <w:rsid w:val="00640689"/>
    <w:rsid w:val="006408E0"/>
    <w:rsid w:val="00641241"/>
    <w:rsid w:val="00641E88"/>
    <w:rsid w:val="006421F1"/>
    <w:rsid w:val="00643DD1"/>
    <w:rsid w:val="00645896"/>
    <w:rsid w:val="00646638"/>
    <w:rsid w:val="00650F04"/>
    <w:rsid w:val="006522F5"/>
    <w:rsid w:val="00652306"/>
    <w:rsid w:val="006527A3"/>
    <w:rsid w:val="00652951"/>
    <w:rsid w:val="0065352D"/>
    <w:rsid w:val="00653609"/>
    <w:rsid w:val="006536E7"/>
    <w:rsid w:val="0065393C"/>
    <w:rsid w:val="00654006"/>
    <w:rsid w:val="006543DF"/>
    <w:rsid w:val="00654428"/>
    <w:rsid w:val="00654A0D"/>
    <w:rsid w:val="00654D0E"/>
    <w:rsid w:val="00656A62"/>
    <w:rsid w:val="00656BCD"/>
    <w:rsid w:val="00656D5E"/>
    <w:rsid w:val="006570F0"/>
    <w:rsid w:val="0065724B"/>
    <w:rsid w:val="00657A83"/>
    <w:rsid w:val="00657DB9"/>
    <w:rsid w:val="00660106"/>
    <w:rsid w:val="0066010F"/>
    <w:rsid w:val="00660447"/>
    <w:rsid w:val="00660820"/>
    <w:rsid w:val="00660825"/>
    <w:rsid w:val="0066084E"/>
    <w:rsid w:val="006608A9"/>
    <w:rsid w:val="006616B8"/>
    <w:rsid w:val="00661F1B"/>
    <w:rsid w:val="00662038"/>
    <w:rsid w:val="006621C8"/>
    <w:rsid w:val="00662ECA"/>
    <w:rsid w:val="0066339F"/>
    <w:rsid w:val="00663DC1"/>
    <w:rsid w:val="00665068"/>
    <w:rsid w:val="0066538F"/>
    <w:rsid w:val="00665EAF"/>
    <w:rsid w:val="00665F75"/>
    <w:rsid w:val="00667929"/>
    <w:rsid w:val="00667E11"/>
    <w:rsid w:val="00667F25"/>
    <w:rsid w:val="00671C9F"/>
    <w:rsid w:val="006720BD"/>
    <w:rsid w:val="006721D8"/>
    <w:rsid w:val="0067260A"/>
    <w:rsid w:val="00672664"/>
    <w:rsid w:val="00673A47"/>
    <w:rsid w:val="00674193"/>
    <w:rsid w:val="00674D47"/>
    <w:rsid w:val="00675B06"/>
    <w:rsid w:val="00676CC8"/>
    <w:rsid w:val="00676D49"/>
    <w:rsid w:val="006802B9"/>
    <w:rsid w:val="00680E21"/>
    <w:rsid w:val="00681116"/>
    <w:rsid w:val="006813E0"/>
    <w:rsid w:val="0068457B"/>
    <w:rsid w:val="00684993"/>
    <w:rsid w:val="00684DEA"/>
    <w:rsid w:val="00684F83"/>
    <w:rsid w:val="00686508"/>
    <w:rsid w:val="00686EC4"/>
    <w:rsid w:val="00686EEB"/>
    <w:rsid w:val="0068757F"/>
    <w:rsid w:val="0068763A"/>
    <w:rsid w:val="00687834"/>
    <w:rsid w:val="006903FF"/>
    <w:rsid w:val="00690578"/>
    <w:rsid w:val="00690D3E"/>
    <w:rsid w:val="00690E65"/>
    <w:rsid w:val="00692CFA"/>
    <w:rsid w:val="00693420"/>
    <w:rsid w:val="006949B7"/>
    <w:rsid w:val="00695294"/>
    <w:rsid w:val="00695A2E"/>
    <w:rsid w:val="00696596"/>
    <w:rsid w:val="00696A89"/>
    <w:rsid w:val="0069780F"/>
    <w:rsid w:val="006A0015"/>
    <w:rsid w:val="006A0109"/>
    <w:rsid w:val="006A0247"/>
    <w:rsid w:val="006A064B"/>
    <w:rsid w:val="006A0962"/>
    <w:rsid w:val="006A12B3"/>
    <w:rsid w:val="006A136E"/>
    <w:rsid w:val="006A1A04"/>
    <w:rsid w:val="006A245F"/>
    <w:rsid w:val="006A2519"/>
    <w:rsid w:val="006A2B36"/>
    <w:rsid w:val="006A30E7"/>
    <w:rsid w:val="006A36D7"/>
    <w:rsid w:val="006A3D99"/>
    <w:rsid w:val="006A4096"/>
    <w:rsid w:val="006A49CE"/>
    <w:rsid w:val="006A51CE"/>
    <w:rsid w:val="006A54ED"/>
    <w:rsid w:val="006A5D23"/>
    <w:rsid w:val="006A5FC4"/>
    <w:rsid w:val="006A6699"/>
    <w:rsid w:val="006A722F"/>
    <w:rsid w:val="006A79CE"/>
    <w:rsid w:val="006A7F7E"/>
    <w:rsid w:val="006B113E"/>
    <w:rsid w:val="006B1C98"/>
    <w:rsid w:val="006B1EE8"/>
    <w:rsid w:val="006B337B"/>
    <w:rsid w:val="006B33AD"/>
    <w:rsid w:val="006B44EC"/>
    <w:rsid w:val="006B4E8F"/>
    <w:rsid w:val="006B506B"/>
    <w:rsid w:val="006B59A6"/>
    <w:rsid w:val="006B59D8"/>
    <w:rsid w:val="006B6126"/>
    <w:rsid w:val="006B650C"/>
    <w:rsid w:val="006B77A2"/>
    <w:rsid w:val="006B7C65"/>
    <w:rsid w:val="006C0A7F"/>
    <w:rsid w:val="006C0D6F"/>
    <w:rsid w:val="006C0F5E"/>
    <w:rsid w:val="006C11EE"/>
    <w:rsid w:val="006C122F"/>
    <w:rsid w:val="006C1241"/>
    <w:rsid w:val="006C124D"/>
    <w:rsid w:val="006C1666"/>
    <w:rsid w:val="006C1A8B"/>
    <w:rsid w:val="006C2578"/>
    <w:rsid w:val="006C327C"/>
    <w:rsid w:val="006C4A11"/>
    <w:rsid w:val="006C4CF1"/>
    <w:rsid w:val="006C5305"/>
    <w:rsid w:val="006C56CA"/>
    <w:rsid w:val="006C5919"/>
    <w:rsid w:val="006C6616"/>
    <w:rsid w:val="006C708A"/>
    <w:rsid w:val="006C7147"/>
    <w:rsid w:val="006C779D"/>
    <w:rsid w:val="006D0916"/>
    <w:rsid w:val="006D2EC9"/>
    <w:rsid w:val="006D3476"/>
    <w:rsid w:val="006D36EA"/>
    <w:rsid w:val="006D3E33"/>
    <w:rsid w:val="006D4D90"/>
    <w:rsid w:val="006D51FC"/>
    <w:rsid w:val="006D5227"/>
    <w:rsid w:val="006D5B88"/>
    <w:rsid w:val="006D6160"/>
    <w:rsid w:val="006D6B31"/>
    <w:rsid w:val="006D74C7"/>
    <w:rsid w:val="006D767D"/>
    <w:rsid w:val="006D79DD"/>
    <w:rsid w:val="006D7A4D"/>
    <w:rsid w:val="006D7CFF"/>
    <w:rsid w:val="006E0152"/>
    <w:rsid w:val="006E060E"/>
    <w:rsid w:val="006E078A"/>
    <w:rsid w:val="006E0AF8"/>
    <w:rsid w:val="006E0D49"/>
    <w:rsid w:val="006E1554"/>
    <w:rsid w:val="006E1688"/>
    <w:rsid w:val="006E2242"/>
    <w:rsid w:val="006E3027"/>
    <w:rsid w:val="006E47D4"/>
    <w:rsid w:val="006E483B"/>
    <w:rsid w:val="006E5701"/>
    <w:rsid w:val="006E5E8D"/>
    <w:rsid w:val="006E7672"/>
    <w:rsid w:val="006E782B"/>
    <w:rsid w:val="006E7B8A"/>
    <w:rsid w:val="006E7CD1"/>
    <w:rsid w:val="006F0871"/>
    <w:rsid w:val="006F0FD1"/>
    <w:rsid w:val="006F107B"/>
    <w:rsid w:val="006F15EF"/>
    <w:rsid w:val="006F23F5"/>
    <w:rsid w:val="006F247E"/>
    <w:rsid w:val="006F2697"/>
    <w:rsid w:val="006F4253"/>
    <w:rsid w:val="006F4667"/>
    <w:rsid w:val="006F49BA"/>
    <w:rsid w:val="006F5377"/>
    <w:rsid w:val="006F6AD3"/>
    <w:rsid w:val="006F6F83"/>
    <w:rsid w:val="006F73F4"/>
    <w:rsid w:val="006F7416"/>
    <w:rsid w:val="006F7A73"/>
    <w:rsid w:val="00700763"/>
    <w:rsid w:val="007010AA"/>
    <w:rsid w:val="00701C24"/>
    <w:rsid w:val="00701ED9"/>
    <w:rsid w:val="00702437"/>
    <w:rsid w:val="00702688"/>
    <w:rsid w:val="00702920"/>
    <w:rsid w:val="00702D3F"/>
    <w:rsid w:val="00702E77"/>
    <w:rsid w:val="00704E59"/>
    <w:rsid w:val="0070546D"/>
    <w:rsid w:val="007056F6"/>
    <w:rsid w:val="00705B0C"/>
    <w:rsid w:val="00706036"/>
    <w:rsid w:val="00710843"/>
    <w:rsid w:val="00710FD2"/>
    <w:rsid w:val="00711171"/>
    <w:rsid w:val="007113D3"/>
    <w:rsid w:val="00711FEA"/>
    <w:rsid w:val="00713A36"/>
    <w:rsid w:val="00713B29"/>
    <w:rsid w:val="00714569"/>
    <w:rsid w:val="007146C7"/>
    <w:rsid w:val="00714FA0"/>
    <w:rsid w:val="00716074"/>
    <w:rsid w:val="007168A0"/>
    <w:rsid w:val="00717017"/>
    <w:rsid w:val="007173B2"/>
    <w:rsid w:val="0071796A"/>
    <w:rsid w:val="00717F51"/>
    <w:rsid w:val="007200C9"/>
    <w:rsid w:val="007207DD"/>
    <w:rsid w:val="007208CF"/>
    <w:rsid w:val="00721767"/>
    <w:rsid w:val="00721C25"/>
    <w:rsid w:val="00722525"/>
    <w:rsid w:val="007239CA"/>
    <w:rsid w:val="00723DD1"/>
    <w:rsid w:val="00724D56"/>
    <w:rsid w:val="007262BE"/>
    <w:rsid w:val="00727338"/>
    <w:rsid w:val="007305EB"/>
    <w:rsid w:val="00730725"/>
    <w:rsid w:val="00730C6F"/>
    <w:rsid w:val="00731121"/>
    <w:rsid w:val="0073173F"/>
    <w:rsid w:val="00731B2B"/>
    <w:rsid w:val="00732934"/>
    <w:rsid w:val="007329C6"/>
    <w:rsid w:val="00732C20"/>
    <w:rsid w:val="00733071"/>
    <w:rsid w:val="00733993"/>
    <w:rsid w:val="00733D6B"/>
    <w:rsid w:val="00733EFE"/>
    <w:rsid w:val="007341A1"/>
    <w:rsid w:val="00734BD7"/>
    <w:rsid w:val="007377B5"/>
    <w:rsid w:val="00737B0E"/>
    <w:rsid w:val="00740BCE"/>
    <w:rsid w:val="007414EC"/>
    <w:rsid w:val="007417E2"/>
    <w:rsid w:val="00742360"/>
    <w:rsid w:val="00742574"/>
    <w:rsid w:val="007428E5"/>
    <w:rsid w:val="00742C30"/>
    <w:rsid w:val="00742DAD"/>
    <w:rsid w:val="00742FCE"/>
    <w:rsid w:val="00743145"/>
    <w:rsid w:val="0074383A"/>
    <w:rsid w:val="00743906"/>
    <w:rsid w:val="00744052"/>
    <w:rsid w:val="00744118"/>
    <w:rsid w:val="0074431C"/>
    <w:rsid w:val="007443A5"/>
    <w:rsid w:val="00745021"/>
    <w:rsid w:val="0074620E"/>
    <w:rsid w:val="007466D7"/>
    <w:rsid w:val="0074692A"/>
    <w:rsid w:val="00746A18"/>
    <w:rsid w:val="00747921"/>
    <w:rsid w:val="00747E73"/>
    <w:rsid w:val="0075050B"/>
    <w:rsid w:val="00750EEA"/>
    <w:rsid w:val="00753902"/>
    <w:rsid w:val="00753BDA"/>
    <w:rsid w:val="00754535"/>
    <w:rsid w:val="007545BE"/>
    <w:rsid w:val="00756321"/>
    <w:rsid w:val="00756517"/>
    <w:rsid w:val="00756854"/>
    <w:rsid w:val="007568CB"/>
    <w:rsid w:val="00756D2C"/>
    <w:rsid w:val="0075791F"/>
    <w:rsid w:val="00757A24"/>
    <w:rsid w:val="00760B81"/>
    <w:rsid w:val="00760DD9"/>
    <w:rsid w:val="00761103"/>
    <w:rsid w:val="0076156C"/>
    <w:rsid w:val="00761BB7"/>
    <w:rsid w:val="00761ED3"/>
    <w:rsid w:val="00762515"/>
    <w:rsid w:val="00762D8D"/>
    <w:rsid w:val="00762FED"/>
    <w:rsid w:val="007632AE"/>
    <w:rsid w:val="00763D6B"/>
    <w:rsid w:val="00763DCA"/>
    <w:rsid w:val="00764254"/>
    <w:rsid w:val="00765781"/>
    <w:rsid w:val="00766175"/>
    <w:rsid w:val="00766276"/>
    <w:rsid w:val="007662D2"/>
    <w:rsid w:val="007664D3"/>
    <w:rsid w:val="007668A8"/>
    <w:rsid w:val="00766EC9"/>
    <w:rsid w:val="00767346"/>
    <w:rsid w:val="007702C8"/>
    <w:rsid w:val="00770D0E"/>
    <w:rsid w:val="00772ED6"/>
    <w:rsid w:val="007732A4"/>
    <w:rsid w:val="00774180"/>
    <w:rsid w:val="0077474F"/>
    <w:rsid w:val="00774974"/>
    <w:rsid w:val="007754BC"/>
    <w:rsid w:val="0077574E"/>
    <w:rsid w:val="00775AA6"/>
    <w:rsid w:val="00775FA7"/>
    <w:rsid w:val="0077635A"/>
    <w:rsid w:val="0077741F"/>
    <w:rsid w:val="007779A3"/>
    <w:rsid w:val="00777F9C"/>
    <w:rsid w:val="0078029D"/>
    <w:rsid w:val="00780B8C"/>
    <w:rsid w:val="00780CFF"/>
    <w:rsid w:val="007810F3"/>
    <w:rsid w:val="00781AA8"/>
    <w:rsid w:val="00782AB5"/>
    <w:rsid w:val="00783056"/>
    <w:rsid w:val="007833DC"/>
    <w:rsid w:val="00783FAB"/>
    <w:rsid w:val="00784662"/>
    <w:rsid w:val="00785C0B"/>
    <w:rsid w:val="00785C49"/>
    <w:rsid w:val="00786452"/>
    <w:rsid w:val="007864E2"/>
    <w:rsid w:val="00790F3D"/>
    <w:rsid w:val="00791A21"/>
    <w:rsid w:val="00793DAF"/>
    <w:rsid w:val="00793EA8"/>
    <w:rsid w:val="0079438D"/>
    <w:rsid w:val="00794552"/>
    <w:rsid w:val="00794B60"/>
    <w:rsid w:val="00794CCD"/>
    <w:rsid w:val="00794F2B"/>
    <w:rsid w:val="00795204"/>
    <w:rsid w:val="00795219"/>
    <w:rsid w:val="0079540D"/>
    <w:rsid w:val="00795E2B"/>
    <w:rsid w:val="007960D6"/>
    <w:rsid w:val="00796C0A"/>
    <w:rsid w:val="007A0421"/>
    <w:rsid w:val="007A08DD"/>
    <w:rsid w:val="007A0C7E"/>
    <w:rsid w:val="007A0F0C"/>
    <w:rsid w:val="007A1804"/>
    <w:rsid w:val="007A2315"/>
    <w:rsid w:val="007A34D1"/>
    <w:rsid w:val="007A3BC2"/>
    <w:rsid w:val="007A42F0"/>
    <w:rsid w:val="007A4CBE"/>
    <w:rsid w:val="007A5397"/>
    <w:rsid w:val="007A5E3B"/>
    <w:rsid w:val="007A5F15"/>
    <w:rsid w:val="007A6604"/>
    <w:rsid w:val="007A66BB"/>
    <w:rsid w:val="007A6D27"/>
    <w:rsid w:val="007A77C9"/>
    <w:rsid w:val="007B027C"/>
    <w:rsid w:val="007B091F"/>
    <w:rsid w:val="007B0F33"/>
    <w:rsid w:val="007B0FAA"/>
    <w:rsid w:val="007B1B87"/>
    <w:rsid w:val="007B1BEF"/>
    <w:rsid w:val="007B24D8"/>
    <w:rsid w:val="007B2B78"/>
    <w:rsid w:val="007B3302"/>
    <w:rsid w:val="007B33D6"/>
    <w:rsid w:val="007B3521"/>
    <w:rsid w:val="007B35F6"/>
    <w:rsid w:val="007B392D"/>
    <w:rsid w:val="007B5085"/>
    <w:rsid w:val="007B658D"/>
    <w:rsid w:val="007B7753"/>
    <w:rsid w:val="007B78C5"/>
    <w:rsid w:val="007C0E73"/>
    <w:rsid w:val="007C2278"/>
    <w:rsid w:val="007C2D0D"/>
    <w:rsid w:val="007C2EA1"/>
    <w:rsid w:val="007C3381"/>
    <w:rsid w:val="007C401D"/>
    <w:rsid w:val="007C4B4D"/>
    <w:rsid w:val="007C4D73"/>
    <w:rsid w:val="007C5600"/>
    <w:rsid w:val="007C563A"/>
    <w:rsid w:val="007C565A"/>
    <w:rsid w:val="007C5FC3"/>
    <w:rsid w:val="007C61CD"/>
    <w:rsid w:val="007C61F7"/>
    <w:rsid w:val="007C63B9"/>
    <w:rsid w:val="007C6812"/>
    <w:rsid w:val="007C6A1E"/>
    <w:rsid w:val="007C6CCC"/>
    <w:rsid w:val="007C7630"/>
    <w:rsid w:val="007C7F4A"/>
    <w:rsid w:val="007D011D"/>
    <w:rsid w:val="007D09E1"/>
    <w:rsid w:val="007D0A0A"/>
    <w:rsid w:val="007D1D01"/>
    <w:rsid w:val="007D1D55"/>
    <w:rsid w:val="007D1F05"/>
    <w:rsid w:val="007D2E9F"/>
    <w:rsid w:val="007D3195"/>
    <w:rsid w:val="007D3447"/>
    <w:rsid w:val="007D352D"/>
    <w:rsid w:val="007D4542"/>
    <w:rsid w:val="007D4D19"/>
    <w:rsid w:val="007D57FB"/>
    <w:rsid w:val="007D69A0"/>
    <w:rsid w:val="007D6E41"/>
    <w:rsid w:val="007D7514"/>
    <w:rsid w:val="007E04E0"/>
    <w:rsid w:val="007E0EA6"/>
    <w:rsid w:val="007E0F67"/>
    <w:rsid w:val="007E1283"/>
    <w:rsid w:val="007E1474"/>
    <w:rsid w:val="007E1B3D"/>
    <w:rsid w:val="007E1DC0"/>
    <w:rsid w:val="007E1E86"/>
    <w:rsid w:val="007E2127"/>
    <w:rsid w:val="007E2304"/>
    <w:rsid w:val="007E2982"/>
    <w:rsid w:val="007E30FB"/>
    <w:rsid w:val="007E3416"/>
    <w:rsid w:val="007E3950"/>
    <w:rsid w:val="007E4575"/>
    <w:rsid w:val="007E6563"/>
    <w:rsid w:val="007E6C42"/>
    <w:rsid w:val="007E7713"/>
    <w:rsid w:val="007E7DEB"/>
    <w:rsid w:val="007F0192"/>
    <w:rsid w:val="007F0334"/>
    <w:rsid w:val="007F05A6"/>
    <w:rsid w:val="007F080D"/>
    <w:rsid w:val="007F146E"/>
    <w:rsid w:val="007F31A7"/>
    <w:rsid w:val="007F32BC"/>
    <w:rsid w:val="007F352F"/>
    <w:rsid w:val="007F36A8"/>
    <w:rsid w:val="007F3919"/>
    <w:rsid w:val="007F44A2"/>
    <w:rsid w:val="007F62F8"/>
    <w:rsid w:val="007F6A39"/>
    <w:rsid w:val="007F7561"/>
    <w:rsid w:val="007F78AC"/>
    <w:rsid w:val="007F7E43"/>
    <w:rsid w:val="007F7FBE"/>
    <w:rsid w:val="00800D06"/>
    <w:rsid w:val="00801338"/>
    <w:rsid w:val="00801A9B"/>
    <w:rsid w:val="008022E4"/>
    <w:rsid w:val="00802359"/>
    <w:rsid w:val="00803490"/>
    <w:rsid w:val="008036C1"/>
    <w:rsid w:val="00803C8E"/>
    <w:rsid w:val="00804527"/>
    <w:rsid w:val="00805927"/>
    <w:rsid w:val="00807C72"/>
    <w:rsid w:val="00810595"/>
    <w:rsid w:val="00810A6E"/>
    <w:rsid w:val="0081103B"/>
    <w:rsid w:val="0081103C"/>
    <w:rsid w:val="008111E7"/>
    <w:rsid w:val="00813D2E"/>
    <w:rsid w:val="00813D4D"/>
    <w:rsid w:val="00814AE6"/>
    <w:rsid w:val="00816588"/>
    <w:rsid w:val="00816B87"/>
    <w:rsid w:val="00817423"/>
    <w:rsid w:val="00817632"/>
    <w:rsid w:val="00817872"/>
    <w:rsid w:val="008179CA"/>
    <w:rsid w:val="0082022B"/>
    <w:rsid w:val="00820378"/>
    <w:rsid w:val="00820D70"/>
    <w:rsid w:val="00820E70"/>
    <w:rsid w:val="008218E4"/>
    <w:rsid w:val="008220B9"/>
    <w:rsid w:val="008226B2"/>
    <w:rsid w:val="00822775"/>
    <w:rsid w:val="00822C4C"/>
    <w:rsid w:val="00823DBA"/>
    <w:rsid w:val="00824547"/>
    <w:rsid w:val="00824C64"/>
    <w:rsid w:val="00825DCC"/>
    <w:rsid w:val="0082674A"/>
    <w:rsid w:val="008269B7"/>
    <w:rsid w:val="008269BA"/>
    <w:rsid w:val="00826F1A"/>
    <w:rsid w:val="00830483"/>
    <w:rsid w:val="00830A68"/>
    <w:rsid w:val="00830AD1"/>
    <w:rsid w:val="00830D64"/>
    <w:rsid w:val="00830DED"/>
    <w:rsid w:val="00830E42"/>
    <w:rsid w:val="008314FC"/>
    <w:rsid w:val="00832132"/>
    <w:rsid w:val="0083285F"/>
    <w:rsid w:val="00832EC1"/>
    <w:rsid w:val="00833384"/>
    <w:rsid w:val="008339B4"/>
    <w:rsid w:val="00834019"/>
    <w:rsid w:val="00834462"/>
    <w:rsid w:val="008344E2"/>
    <w:rsid w:val="00834782"/>
    <w:rsid w:val="00834980"/>
    <w:rsid w:val="0083520F"/>
    <w:rsid w:val="0083552C"/>
    <w:rsid w:val="0083640B"/>
    <w:rsid w:val="0083691F"/>
    <w:rsid w:val="00836BF8"/>
    <w:rsid w:val="00840136"/>
    <w:rsid w:val="00840548"/>
    <w:rsid w:val="00840F66"/>
    <w:rsid w:val="008415EA"/>
    <w:rsid w:val="0084186A"/>
    <w:rsid w:val="00841A27"/>
    <w:rsid w:val="00841E5A"/>
    <w:rsid w:val="0084395F"/>
    <w:rsid w:val="00844505"/>
    <w:rsid w:val="00844CF5"/>
    <w:rsid w:val="00845755"/>
    <w:rsid w:val="00845B2E"/>
    <w:rsid w:val="00845D7F"/>
    <w:rsid w:val="008465B0"/>
    <w:rsid w:val="00846EAD"/>
    <w:rsid w:val="00847195"/>
    <w:rsid w:val="0084751B"/>
    <w:rsid w:val="008476AC"/>
    <w:rsid w:val="00847751"/>
    <w:rsid w:val="00847BBB"/>
    <w:rsid w:val="00847FA3"/>
    <w:rsid w:val="008502E5"/>
    <w:rsid w:val="0085093E"/>
    <w:rsid w:val="00850D14"/>
    <w:rsid w:val="008510EA"/>
    <w:rsid w:val="00852442"/>
    <w:rsid w:val="00852715"/>
    <w:rsid w:val="0085285A"/>
    <w:rsid w:val="008529FC"/>
    <w:rsid w:val="00852E75"/>
    <w:rsid w:val="00853734"/>
    <w:rsid w:val="008551C2"/>
    <w:rsid w:val="00855461"/>
    <w:rsid w:val="008560A7"/>
    <w:rsid w:val="00856974"/>
    <w:rsid w:val="00860600"/>
    <w:rsid w:val="00861A80"/>
    <w:rsid w:val="00862167"/>
    <w:rsid w:val="008624C8"/>
    <w:rsid w:val="008647AF"/>
    <w:rsid w:val="008649A5"/>
    <w:rsid w:val="00864C9C"/>
    <w:rsid w:val="00864F42"/>
    <w:rsid w:val="0086507F"/>
    <w:rsid w:val="00866103"/>
    <w:rsid w:val="00866FE3"/>
    <w:rsid w:val="00870037"/>
    <w:rsid w:val="008702F3"/>
    <w:rsid w:val="008706EB"/>
    <w:rsid w:val="00871B24"/>
    <w:rsid w:val="008723B8"/>
    <w:rsid w:val="00872580"/>
    <w:rsid w:val="00872A48"/>
    <w:rsid w:val="00873682"/>
    <w:rsid w:val="00874307"/>
    <w:rsid w:val="0087511C"/>
    <w:rsid w:val="00875D0A"/>
    <w:rsid w:val="00875DED"/>
    <w:rsid w:val="008769A7"/>
    <w:rsid w:val="00876A0D"/>
    <w:rsid w:val="00876CC4"/>
    <w:rsid w:val="00880E82"/>
    <w:rsid w:val="008814E8"/>
    <w:rsid w:val="008816A5"/>
    <w:rsid w:val="00882C0E"/>
    <w:rsid w:val="00882C99"/>
    <w:rsid w:val="008838E6"/>
    <w:rsid w:val="00884143"/>
    <w:rsid w:val="008845EF"/>
    <w:rsid w:val="00884B8D"/>
    <w:rsid w:val="00885076"/>
    <w:rsid w:val="00886032"/>
    <w:rsid w:val="008864E9"/>
    <w:rsid w:val="00886663"/>
    <w:rsid w:val="008875D2"/>
    <w:rsid w:val="00890098"/>
    <w:rsid w:val="00890915"/>
    <w:rsid w:val="00891055"/>
    <w:rsid w:val="00891266"/>
    <w:rsid w:val="00891432"/>
    <w:rsid w:val="00892AA5"/>
    <w:rsid w:val="00892C0A"/>
    <w:rsid w:val="008942EF"/>
    <w:rsid w:val="008952E9"/>
    <w:rsid w:val="008958B7"/>
    <w:rsid w:val="00896B3A"/>
    <w:rsid w:val="00897441"/>
    <w:rsid w:val="00897DD0"/>
    <w:rsid w:val="008A031B"/>
    <w:rsid w:val="008A0679"/>
    <w:rsid w:val="008A1075"/>
    <w:rsid w:val="008A1530"/>
    <w:rsid w:val="008A2459"/>
    <w:rsid w:val="008A2A54"/>
    <w:rsid w:val="008A3BD1"/>
    <w:rsid w:val="008A46F8"/>
    <w:rsid w:val="008A5567"/>
    <w:rsid w:val="008A5626"/>
    <w:rsid w:val="008A5650"/>
    <w:rsid w:val="008A5D7E"/>
    <w:rsid w:val="008A5EC2"/>
    <w:rsid w:val="008A5F10"/>
    <w:rsid w:val="008A751D"/>
    <w:rsid w:val="008A798A"/>
    <w:rsid w:val="008B072C"/>
    <w:rsid w:val="008B1DEB"/>
    <w:rsid w:val="008B22B7"/>
    <w:rsid w:val="008B282A"/>
    <w:rsid w:val="008B2ADE"/>
    <w:rsid w:val="008B35B7"/>
    <w:rsid w:val="008B428A"/>
    <w:rsid w:val="008B42B3"/>
    <w:rsid w:val="008B4C71"/>
    <w:rsid w:val="008B4DFF"/>
    <w:rsid w:val="008B4E02"/>
    <w:rsid w:val="008B5839"/>
    <w:rsid w:val="008B5DFC"/>
    <w:rsid w:val="008B5EF1"/>
    <w:rsid w:val="008B66D7"/>
    <w:rsid w:val="008B6C49"/>
    <w:rsid w:val="008B71FD"/>
    <w:rsid w:val="008B7236"/>
    <w:rsid w:val="008C0267"/>
    <w:rsid w:val="008C0887"/>
    <w:rsid w:val="008C0ADD"/>
    <w:rsid w:val="008C0B4C"/>
    <w:rsid w:val="008C0D5F"/>
    <w:rsid w:val="008C15D3"/>
    <w:rsid w:val="008C1D82"/>
    <w:rsid w:val="008C2244"/>
    <w:rsid w:val="008C3A11"/>
    <w:rsid w:val="008C435D"/>
    <w:rsid w:val="008C4B72"/>
    <w:rsid w:val="008C504F"/>
    <w:rsid w:val="008C527F"/>
    <w:rsid w:val="008C563D"/>
    <w:rsid w:val="008C57F5"/>
    <w:rsid w:val="008C70FE"/>
    <w:rsid w:val="008C739D"/>
    <w:rsid w:val="008D1860"/>
    <w:rsid w:val="008D240E"/>
    <w:rsid w:val="008D2A88"/>
    <w:rsid w:val="008D2F13"/>
    <w:rsid w:val="008D35DE"/>
    <w:rsid w:val="008D3F81"/>
    <w:rsid w:val="008D4B39"/>
    <w:rsid w:val="008D4E3F"/>
    <w:rsid w:val="008D51C7"/>
    <w:rsid w:val="008D52D0"/>
    <w:rsid w:val="008D60A6"/>
    <w:rsid w:val="008D6BC9"/>
    <w:rsid w:val="008D6D1A"/>
    <w:rsid w:val="008D6F4B"/>
    <w:rsid w:val="008D72BB"/>
    <w:rsid w:val="008D7376"/>
    <w:rsid w:val="008E09EC"/>
    <w:rsid w:val="008E1A38"/>
    <w:rsid w:val="008E1DCC"/>
    <w:rsid w:val="008E21E8"/>
    <w:rsid w:val="008E2369"/>
    <w:rsid w:val="008E2805"/>
    <w:rsid w:val="008E3130"/>
    <w:rsid w:val="008E3152"/>
    <w:rsid w:val="008E403D"/>
    <w:rsid w:val="008E4D46"/>
    <w:rsid w:val="008E50D1"/>
    <w:rsid w:val="008E512F"/>
    <w:rsid w:val="008E5511"/>
    <w:rsid w:val="008E5F1A"/>
    <w:rsid w:val="008E6156"/>
    <w:rsid w:val="008E6159"/>
    <w:rsid w:val="008E6884"/>
    <w:rsid w:val="008E6B77"/>
    <w:rsid w:val="008E7E8E"/>
    <w:rsid w:val="008F0FD3"/>
    <w:rsid w:val="008F0FD5"/>
    <w:rsid w:val="008F149C"/>
    <w:rsid w:val="008F1B14"/>
    <w:rsid w:val="008F2268"/>
    <w:rsid w:val="008F24DB"/>
    <w:rsid w:val="008F25AF"/>
    <w:rsid w:val="008F2A13"/>
    <w:rsid w:val="008F2BBF"/>
    <w:rsid w:val="008F2CD4"/>
    <w:rsid w:val="008F3D64"/>
    <w:rsid w:val="008F40B3"/>
    <w:rsid w:val="008F4759"/>
    <w:rsid w:val="008F4778"/>
    <w:rsid w:val="008F49CB"/>
    <w:rsid w:val="008F4EDD"/>
    <w:rsid w:val="008F5239"/>
    <w:rsid w:val="008F56D1"/>
    <w:rsid w:val="008F7356"/>
    <w:rsid w:val="008F74F0"/>
    <w:rsid w:val="0090039C"/>
    <w:rsid w:val="00904A6B"/>
    <w:rsid w:val="00904AFF"/>
    <w:rsid w:val="00905856"/>
    <w:rsid w:val="0090590D"/>
    <w:rsid w:val="00906AE2"/>
    <w:rsid w:val="00906D8B"/>
    <w:rsid w:val="009075ED"/>
    <w:rsid w:val="00910703"/>
    <w:rsid w:val="00910E8E"/>
    <w:rsid w:val="00911690"/>
    <w:rsid w:val="00911938"/>
    <w:rsid w:val="00911D06"/>
    <w:rsid w:val="00911D32"/>
    <w:rsid w:val="00911DB3"/>
    <w:rsid w:val="009120F7"/>
    <w:rsid w:val="00913193"/>
    <w:rsid w:val="009137A3"/>
    <w:rsid w:val="00913A79"/>
    <w:rsid w:val="00913F3F"/>
    <w:rsid w:val="00914520"/>
    <w:rsid w:val="009156A2"/>
    <w:rsid w:val="00915B6B"/>
    <w:rsid w:val="009163DA"/>
    <w:rsid w:val="00917389"/>
    <w:rsid w:val="009173D8"/>
    <w:rsid w:val="00917529"/>
    <w:rsid w:val="00920CE9"/>
    <w:rsid w:val="00921711"/>
    <w:rsid w:val="00923CF7"/>
    <w:rsid w:val="00923D01"/>
    <w:rsid w:val="00923EED"/>
    <w:rsid w:val="00924510"/>
    <w:rsid w:val="00924C70"/>
    <w:rsid w:val="00924CA2"/>
    <w:rsid w:val="00925158"/>
    <w:rsid w:val="00926145"/>
    <w:rsid w:val="009263FD"/>
    <w:rsid w:val="009269DD"/>
    <w:rsid w:val="00930C40"/>
    <w:rsid w:val="00932F93"/>
    <w:rsid w:val="00933757"/>
    <w:rsid w:val="00934332"/>
    <w:rsid w:val="0093464D"/>
    <w:rsid w:val="009348F2"/>
    <w:rsid w:val="00934A3F"/>
    <w:rsid w:val="00935267"/>
    <w:rsid w:val="00935294"/>
    <w:rsid w:val="00935755"/>
    <w:rsid w:val="00935A0B"/>
    <w:rsid w:val="00937288"/>
    <w:rsid w:val="009372FA"/>
    <w:rsid w:val="0093734F"/>
    <w:rsid w:val="009409F5"/>
    <w:rsid w:val="00940A31"/>
    <w:rsid w:val="009413BE"/>
    <w:rsid w:val="00941A06"/>
    <w:rsid w:val="00942293"/>
    <w:rsid w:val="00942634"/>
    <w:rsid w:val="009429FD"/>
    <w:rsid w:val="0094336D"/>
    <w:rsid w:val="00943999"/>
    <w:rsid w:val="00944094"/>
    <w:rsid w:val="00944174"/>
    <w:rsid w:val="00944AA9"/>
    <w:rsid w:val="00946035"/>
    <w:rsid w:val="0094694F"/>
    <w:rsid w:val="00946AF1"/>
    <w:rsid w:val="0095072E"/>
    <w:rsid w:val="00952381"/>
    <w:rsid w:val="00952C23"/>
    <w:rsid w:val="00953542"/>
    <w:rsid w:val="00953DAE"/>
    <w:rsid w:val="009557A9"/>
    <w:rsid w:val="00955C6C"/>
    <w:rsid w:val="00956CA4"/>
    <w:rsid w:val="009575B9"/>
    <w:rsid w:val="00961AD5"/>
    <w:rsid w:val="00961B6C"/>
    <w:rsid w:val="0096217E"/>
    <w:rsid w:val="009626F7"/>
    <w:rsid w:val="00963004"/>
    <w:rsid w:val="0096317C"/>
    <w:rsid w:val="00963512"/>
    <w:rsid w:val="00963C18"/>
    <w:rsid w:val="00963CB4"/>
    <w:rsid w:val="00963D84"/>
    <w:rsid w:val="00964417"/>
    <w:rsid w:val="00966580"/>
    <w:rsid w:val="00967E1F"/>
    <w:rsid w:val="009702B4"/>
    <w:rsid w:val="00970895"/>
    <w:rsid w:val="00971339"/>
    <w:rsid w:val="0097171E"/>
    <w:rsid w:val="009718B4"/>
    <w:rsid w:val="0097251E"/>
    <w:rsid w:val="00972BB6"/>
    <w:rsid w:val="009734FA"/>
    <w:rsid w:val="00973817"/>
    <w:rsid w:val="009738CD"/>
    <w:rsid w:val="009738EA"/>
    <w:rsid w:val="00973C11"/>
    <w:rsid w:val="00974596"/>
    <w:rsid w:val="00974B1B"/>
    <w:rsid w:val="00974B96"/>
    <w:rsid w:val="00975EC6"/>
    <w:rsid w:val="00976315"/>
    <w:rsid w:val="00977303"/>
    <w:rsid w:val="00977BD0"/>
    <w:rsid w:val="009800BC"/>
    <w:rsid w:val="009803A5"/>
    <w:rsid w:val="00980A82"/>
    <w:rsid w:val="00980D25"/>
    <w:rsid w:val="00981BA8"/>
    <w:rsid w:val="0098235F"/>
    <w:rsid w:val="009826E7"/>
    <w:rsid w:val="00982CD8"/>
    <w:rsid w:val="00982E5E"/>
    <w:rsid w:val="00983B64"/>
    <w:rsid w:val="0098420A"/>
    <w:rsid w:val="0098437C"/>
    <w:rsid w:val="00985B0C"/>
    <w:rsid w:val="009862A6"/>
    <w:rsid w:val="009874A8"/>
    <w:rsid w:val="009902BB"/>
    <w:rsid w:val="0099113B"/>
    <w:rsid w:val="00991667"/>
    <w:rsid w:val="00991FF9"/>
    <w:rsid w:val="009925F9"/>
    <w:rsid w:val="00992E94"/>
    <w:rsid w:val="009934F3"/>
    <w:rsid w:val="0099358A"/>
    <w:rsid w:val="00993936"/>
    <w:rsid w:val="00994F1E"/>
    <w:rsid w:val="00996C3D"/>
    <w:rsid w:val="0099746D"/>
    <w:rsid w:val="00997D13"/>
    <w:rsid w:val="009A0A1D"/>
    <w:rsid w:val="009A0D44"/>
    <w:rsid w:val="009A0FA2"/>
    <w:rsid w:val="009A120D"/>
    <w:rsid w:val="009A1317"/>
    <w:rsid w:val="009A1DE9"/>
    <w:rsid w:val="009A28AD"/>
    <w:rsid w:val="009A316B"/>
    <w:rsid w:val="009A31E1"/>
    <w:rsid w:val="009A37B8"/>
    <w:rsid w:val="009A39AC"/>
    <w:rsid w:val="009A427F"/>
    <w:rsid w:val="009A56CF"/>
    <w:rsid w:val="009A57FE"/>
    <w:rsid w:val="009A5A5B"/>
    <w:rsid w:val="009A5C7E"/>
    <w:rsid w:val="009A5F5E"/>
    <w:rsid w:val="009A64E6"/>
    <w:rsid w:val="009A6869"/>
    <w:rsid w:val="009A68DF"/>
    <w:rsid w:val="009A6C98"/>
    <w:rsid w:val="009A724D"/>
    <w:rsid w:val="009B0EE7"/>
    <w:rsid w:val="009B109B"/>
    <w:rsid w:val="009B3865"/>
    <w:rsid w:val="009B3B15"/>
    <w:rsid w:val="009B3B4D"/>
    <w:rsid w:val="009B46FE"/>
    <w:rsid w:val="009B54CD"/>
    <w:rsid w:val="009B5A51"/>
    <w:rsid w:val="009B5B88"/>
    <w:rsid w:val="009B5F98"/>
    <w:rsid w:val="009B6439"/>
    <w:rsid w:val="009B6EDB"/>
    <w:rsid w:val="009B76D6"/>
    <w:rsid w:val="009B7C9F"/>
    <w:rsid w:val="009C094F"/>
    <w:rsid w:val="009C099B"/>
    <w:rsid w:val="009C0CC9"/>
    <w:rsid w:val="009C1806"/>
    <w:rsid w:val="009C1A2B"/>
    <w:rsid w:val="009C22B1"/>
    <w:rsid w:val="009C2656"/>
    <w:rsid w:val="009C2F0A"/>
    <w:rsid w:val="009C3B48"/>
    <w:rsid w:val="009C42F4"/>
    <w:rsid w:val="009C43BF"/>
    <w:rsid w:val="009C46FB"/>
    <w:rsid w:val="009C4FDC"/>
    <w:rsid w:val="009C54FD"/>
    <w:rsid w:val="009C56BF"/>
    <w:rsid w:val="009C5B40"/>
    <w:rsid w:val="009C5CD8"/>
    <w:rsid w:val="009C6298"/>
    <w:rsid w:val="009C74A5"/>
    <w:rsid w:val="009C7DA3"/>
    <w:rsid w:val="009D2367"/>
    <w:rsid w:val="009D2A81"/>
    <w:rsid w:val="009D2D2E"/>
    <w:rsid w:val="009D2E1A"/>
    <w:rsid w:val="009D3381"/>
    <w:rsid w:val="009D3996"/>
    <w:rsid w:val="009D3B31"/>
    <w:rsid w:val="009D448D"/>
    <w:rsid w:val="009D4707"/>
    <w:rsid w:val="009D5AC2"/>
    <w:rsid w:val="009D5E86"/>
    <w:rsid w:val="009D76E3"/>
    <w:rsid w:val="009E0277"/>
    <w:rsid w:val="009E0BDF"/>
    <w:rsid w:val="009E14E9"/>
    <w:rsid w:val="009E1A62"/>
    <w:rsid w:val="009E1C21"/>
    <w:rsid w:val="009E1EE8"/>
    <w:rsid w:val="009E35B4"/>
    <w:rsid w:val="009E5819"/>
    <w:rsid w:val="009E58B8"/>
    <w:rsid w:val="009E6B46"/>
    <w:rsid w:val="009E6DD1"/>
    <w:rsid w:val="009E72CB"/>
    <w:rsid w:val="009F0ADF"/>
    <w:rsid w:val="009F13F8"/>
    <w:rsid w:val="009F1B9B"/>
    <w:rsid w:val="009F2928"/>
    <w:rsid w:val="009F2EE1"/>
    <w:rsid w:val="009F35E8"/>
    <w:rsid w:val="009F3C4F"/>
    <w:rsid w:val="009F3F7C"/>
    <w:rsid w:val="009F4258"/>
    <w:rsid w:val="009F44D9"/>
    <w:rsid w:val="009F4CB9"/>
    <w:rsid w:val="009F4D21"/>
    <w:rsid w:val="009F4D45"/>
    <w:rsid w:val="009F588F"/>
    <w:rsid w:val="009F5B56"/>
    <w:rsid w:val="009F669E"/>
    <w:rsid w:val="009F739F"/>
    <w:rsid w:val="009F7717"/>
    <w:rsid w:val="009F7984"/>
    <w:rsid w:val="00A001E0"/>
    <w:rsid w:val="00A001E2"/>
    <w:rsid w:val="00A004D8"/>
    <w:rsid w:val="00A00ED7"/>
    <w:rsid w:val="00A0163B"/>
    <w:rsid w:val="00A01758"/>
    <w:rsid w:val="00A0222A"/>
    <w:rsid w:val="00A0243F"/>
    <w:rsid w:val="00A02543"/>
    <w:rsid w:val="00A02AA7"/>
    <w:rsid w:val="00A0305B"/>
    <w:rsid w:val="00A03819"/>
    <w:rsid w:val="00A03915"/>
    <w:rsid w:val="00A03AB1"/>
    <w:rsid w:val="00A03CC1"/>
    <w:rsid w:val="00A0413B"/>
    <w:rsid w:val="00A043E2"/>
    <w:rsid w:val="00A04E22"/>
    <w:rsid w:val="00A0546D"/>
    <w:rsid w:val="00A072A8"/>
    <w:rsid w:val="00A0731E"/>
    <w:rsid w:val="00A07D41"/>
    <w:rsid w:val="00A1023E"/>
    <w:rsid w:val="00A103F5"/>
    <w:rsid w:val="00A128E9"/>
    <w:rsid w:val="00A12D1A"/>
    <w:rsid w:val="00A13045"/>
    <w:rsid w:val="00A131CB"/>
    <w:rsid w:val="00A132AA"/>
    <w:rsid w:val="00A1503C"/>
    <w:rsid w:val="00A1512B"/>
    <w:rsid w:val="00A162AB"/>
    <w:rsid w:val="00A167F2"/>
    <w:rsid w:val="00A16ADF"/>
    <w:rsid w:val="00A16BB5"/>
    <w:rsid w:val="00A16BF9"/>
    <w:rsid w:val="00A173A9"/>
    <w:rsid w:val="00A176B8"/>
    <w:rsid w:val="00A17DB8"/>
    <w:rsid w:val="00A17F4B"/>
    <w:rsid w:val="00A20081"/>
    <w:rsid w:val="00A205FD"/>
    <w:rsid w:val="00A20E7E"/>
    <w:rsid w:val="00A20FFE"/>
    <w:rsid w:val="00A223C4"/>
    <w:rsid w:val="00A239F3"/>
    <w:rsid w:val="00A24636"/>
    <w:rsid w:val="00A24C4F"/>
    <w:rsid w:val="00A25712"/>
    <w:rsid w:val="00A26604"/>
    <w:rsid w:val="00A267CE"/>
    <w:rsid w:val="00A26BDC"/>
    <w:rsid w:val="00A26D8B"/>
    <w:rsid w:val="00A27102"/>
    <w:rsid w:val="00A2744F"/>
    <w:rsid w:val="00A2758E"/>
    <w:rsid w:val="00A27966"/>
    <w:rsid w:val="00A27F40"/>
    <w:rsid w:val="00A3043F"/>
    <w:rsid w:val="00A30935"/>
    <w:rsid w:val="00A30F9D"/>
    <w:rsid w:val="00A315C6"/>
    <w:rsid w:val="00A3227C"/>
    <w:rsid w:val="00A32DF6"/>
    <w:rsid w:val="00A3320A"/>
    <w:rsid w:val="00A33A35"/>
    <w:rsid w:val="00A33BF0"/>
    <w:rsid w:val="00A34857"/>
    <w:rsid w:val="00A35C04"/>
    <w:rsid w:val="00A372C9"/>
    <w:rsid w:val="00A374D0"/>
    <w:rsid w:val="00A37868"/>
    <w:rsid w:val="00A37FC3"/>
    <w:rsid w:val="00A41020"/>
    <w:rsid w:val="00A4106E"/>
    <w:rsid w:val="00A41804"/>
    <w:rsid w:val="00A428A4"/>
    <w:rsid w:val="00A42A51"/>
    <w:rsid w:val="00A4479F"/>
    <w:rsid w:val="00A47CB9"/>
    <w:rsid w:val="00A50802"/>
    <w:rsid w:val="00A50F56"/>
    <w:rsid w:val="00A515CD"/>
    <w:rsid w:val="00A51C95"/>
    <w:rsid w:val="00A51D29"/>
    <w:rsid w:val="00A52100"/>
    <w:rsid w:val="00A521B8"/>
    <w:rsid w:val="00A5276D"/>
    <w:rsid w:val="00A527B4"/>
    <w:rsid w:val="00A52835"/>
    <w:rsid w:val="00A53001"/>
    <w:rsid w:val="00A538FD"/>
    <w:rsid w:val="00A53D0D"/>
    <w:rsid w:val="00A54CDC"/>
    <w:rsid w:val="00A556D9"/>
    <w:rsid w:val="00A560CD"/>
    <w:rsid w:val="00A56390"/>
    <w:rsid w:val="00A56ED4"/>
    <w:rsid w:val="00A56EED"/>
    <w:rsid w:val="00A57A4F"/>
    <w:rsid w:val="00A62150"/>
    <w:rsid w:val="00A62A6D"/>
    <w:rsid w:val="00A62C9E"/>
    <w:rsid w:val="00A632A0"/>
    <w:rsid w:val="00A65E14"/>
    <w:rsid w:val="00A66295"/>
    <w:rsid w:val="00A6650B"/>
    <w:rsid w:val="00A6713C"/>
    <w:rsid w:val="00A677CE"/>
    <w:rsid w:val="00A70D34"/>
    <w:rsid w:val="00A70ED7"/>
    <w:rsid w:val="00A7172C"/>
    <w:rsid w:val="00A72B6F"/>
    <w:rsid w:val="00A72E70"/>
    <w:rsid w:val="00A730E5"/>
    <w:rsid w:val="00A746B8"/>
    <w:rsid w:val="00A749E5"/>
    <w:rsid w:val="00A74EA3"/>
    <w:rsid w:val="00A7523E"/>
    <w:rsid w:val="00A76A17"/>
    <w:rsid w:val="00A77F08"/>
    <w:rsid w:val="00A800FD"/>
    <w:rsid w:val="00A8081E"/>
    <w:rsid w:val="00A813B7"/>
    <w:rsid w:val="00A81CE2"/>
    <w:rsid w:val="00A834FC"/>
    <w:rsid w:val="00A8364B"/>
    <w:rsid w:val="00A849F5"/>
    <w:rsid w:val="00A84ABF"/>
    <w:rsid w:val="00A854DB"/>
    <w:rsid w:val="00A85543"/>
    <w:rsid w:val="00A8584D"/>
    <w:rsid w:val="00A85883"/>
    <w:rsid w:val="00A85CC6"/>
    <w:rsid w:val="00A86C46"/>
    <w:rsid w:val="00A86CA8"/>
    <w:rsid w:val="00A86EBF"/>
    <w:rsid w:val="00A875E0"/>
    <w:rsid w:val="00A878BD"/>
    <w:rsid w:val="00A87C3E"/>
    <w:rsid w:val="00A87D68"/>
    <w:rsid w:val="00A902F9"/>
    <w:rsid w:val="00A90611"/>
    <w:rsid w:val="00A90AFD"/>
    <w:rsid w:val="00A90BE7"/>
    <w:rsid w:val="00A91543"/>
    <w:rsid w:val="00A9158F"/>
    <w:rsid w:val="00A9165E"/>
    <w:rsid w:val="00A919CC"/>
    <w:rsid w:val="00A9248D"/>
    <w:rsid w:val="00A928D0"/>
    <w:rsid w:val="00A92BC0"/>
    <w:rsid w:val="00A92F3C"/>
    <w:rsid w:val="00A93D67"/>
    <w:rsid w:val="00A93E2B"/>
    <w:rsid w:val="00A9423F"/>
    <w:rsid w:val="00A94832"/>
    <w:rsid w:val="00A95142"/>
    <w:rsid w:val="00A952BC"/>
    <w:rsid w:val="00A95372"/>
    <w:rsid w:val="00A95BC4"/>
    <w:rsid w:val="00A95C41"/>
    <w:rsid w:val="00A96A66"/>
    <w:rsid w:val="00A96F13"/>
    <w:rsid w:val="00A96F45"/>
    <w:rsid w:val="00A976BB"/>
    <w:rsid w:val="00AA0384"/>
    <w:rsid w:val="00AA09C0"/>
    <w:rsid w:val="00AA0E58"/>
    <w:rsid w:val="00AA0FC0"/>
    <w:rsid w:val="00AA0FF6"/>
    <w:rsid w:val="00AA2B43"/>
    <w:rsid w:val="00AA362F"/>
    <w:rsid w:val="00AA376F"/>
    <w:rsid w:val="00AA4DFD"/>
    <w:rsid w:val="00AA4ED4"/>
    <w:rsid w:val="00AA5474"/>
    <w:rsid w:val="00AA5BA6"/>
    <w:rsid w:val="00AA5E12"/>
    <w:rsid w:val="00AA60EB"/>
    <w:rsid w:val="00AA62D3"/>
    <w:rsid w:val="00AA634B"/>
    <w:rsid w:val="00AB033A"/>
    <w:rsid w:val="00AB2833"/>
    <w:rsid w:val="00AB2B11"/>
    <w:rsid w:val="00AB42CF"/>
    <w:rsid w:val="00AB4630"/>
    <w:rsid w:val="00AB59CB"/>
    <w:rsid w:val="00AB713D"/>
    <w:rsid w:val="00AC0B4D"/>
    <w:rsid w:val="00AC0B51"/>
    <w:rsid w:val="00AC1E56"/>
    <w:rsid w:val="00AC3734"/>
    <w:rsid w:val="00AC4305"/>
    <w:rsid w:val="00AC477F"/>
    <w:rsid w:val="00AC50F1"/>
    <w:rsid w:val="00AC5E26"/>
    <w:rsid w:val="00AC6031"/>
    <w:rsid w:val="00AC7138"/>
    <w:rsid w:val="00AC7A16"/>
    <w:rsid w:val="00AC7E82"/>
    <w:rsid w:val="00AD06EF"/>
    <w:rsid w:val="00AD08E2"/>
    <w:rsid w:val="00AD092C"/>
    <w:rsid w:val="00AD19F2"/>
    <w:rsid w:val="00AD1E4C"/>
    <w:rsid w:val="00AD204A"/>
    <w:rsid w:val="00AD22E2"/>
    <w:rsid w:val="00AD44C8"/>
    <w:rsid w:val="00AD49A2"/>
    <w:rsid w:val="00AD5165"/>
    <w:rsid w:val="00AD6998"/>
    <w:rsid w:val="00AD7C3F"/>
    <w:rsid w:val="00AD7F45"/>
    <w:rsid w:val="00AE0BDF"/>
    <w:rsid w:val="00AE1222"/>
    <w:rsid w:val="00AE26F5"/>
    <w:rsid w:val="00AE35B9"/>
    <w:rsid w:val="00AE35F5"/>
    <w:rsid w:val="00AE3DD5"/>
    <w:rsid w:val="00AE4A7D"/>
    <w:rsid w:val="00AE51BB"/>
    <w:rsid w:val="00AE55D9"/>
    <w:rsid w:val="00AE6E8C"/>
    <w:rsid w:val="00AE7793"/>
    <w:rsid w:val="00AE7E75"/>
    <w:rsid w:val="00AF01AC"/>
    <w:rsid w:val="00AF073A"/>
    <w:rsid w:val="00AF0782"/>
    <w:rsid w:val="00AF0F0A"/>
    <w:rsid w:val="00AF15B7"/>
    <w:rsid w:val="00AF2ACB"/>
    <w:rsid w:val="00AF2C3C"/>
    <w:rsid w:val="00AF2DBE"/>
    <w:rsid w:val="00AF2E56"/>
    <w:rsid w:val="00AF4973"/>
    <w:rsid w:val="00AF533A"/>
    <w:rsid w:val="00AF642F"/>
    <w:rsid w:val="00AF66C7"/>
    <w:rsid w:val="00AF69A3"/>
    <w:rsid w:val="00AF6EE4"/>
    <w:rsid w:val="00AF76D9"/>
    <w:rsid w:val="00B02274"/>
    <w:rsid w:val="00B02589"/>
    <w:rsid w:val="00B02C1C"/>
    <w:rsid w:val="00B03A1D"/>
    <w:rsid w:val="00B0489C"/>
    <w:rsid w:val="00B04A14"/>
    <w:rsid w:val="00B04AA0"/>
    <w:rsid w:val="00B06BBB"/>
    <w:rsid w:val="00B06D79"/>
    <w:rsid w:val="00B06FF7"/>
    <w:rsid w:val="00B07A9D"/>
    <w:rsid w:val="00B07AFC"/>
    <w:rsid w:val="00B10613"/>
    <w:rsid w:val="00B10E24"/>
    <w:rsid w:val="00B10EC9"/>
    <w:rsid w:val="00B11BC0"/>
    <w:rsid w:val="00B11D78"/>
    <w:rsid w:val="00B11E0E"/>
    <w:rsid w:val="00B120BC"/>
    <w:rsid w:val="00B13EBF"/>
    <w:rsid w:val="00B15347"/>
    <w:rsid w:val="00B15CD9"/>
    <w:rsid w:val="00B16685"/>
    <w:rsid w:val="00B167D5"/>
    <w:rsid w:val="00B20098"/>
    <w:rsid w:val="00B200D7"/>
    <w:rsid w:val="00B204AD"/>
    <w:rsid w:val="00B2072E"/>
    <w:rsid w:val="00B20933"/>
    <w:rsid w:val="00B20976"/>
    <w:rsid w:val="00B21587"/>
    <w:rsid w:val="00B22073"/>
    <w:rsid w:val="00B22133"/>
    <w:rsid w:val="00B222B9"/>
    <w:rsid w:val="00B227D7"/>
    <w:rsid w:val="00B22D51"/>
    <w:rsid w:val="00B23385"/>
    <w:rsid w:val="00B23595"/>
    <w:rsid w:val="00B2361C"/>
    <w:rsid w:val="00B23D1C"/>
    <w:rsid w:val="00B246A9"/>
    <w:rsid w:val="00B249E9"/>
    <w:rsid w:val="00B24F0D"/>
    <w:rsid w:val="00B253A7"/>
    <w:rsid w:val="00B256CC"/>
    <w:rsid w:val="00B260DD"/>
    <w:rsid w:val="00B2635A"/>
    <w:rsid w:val="00B26582"/>
    <w:rsid w:val="00B26820"/>
    <w:rsid w:val="00B26E8D"/>
    <w:rsid w:val="00B2703A"/>
    <w:rsid w:val="00B27E66"/>
    <w:rsid w:val="00B30435"/>
    <w:rsid w:val="00B30EF6"/>
    <w:rsid w:val="00B3105D"/>
    <w:rsid w:val="00B311EE"/>
    <w:rsid w:val="00B31C34"/>
    <w:rsid w:val="00B31E41"/>
    <w:rsid w:val="00B32A56"/>
    <w:rsid w:val="00B3366D"/>
    <w:rsid w:val="00B33836"/>
    <w:rsid w:val="00B33EF3"/>
    <w:rsid w:val="00B34C74"/>
    <w:rsid w:val="00B35861"/>
    <w:rsid w:val="00B3598F"/>
    <w:rsid w:val="00B35F90"/>
    <w:rsid w:val="00B36179"/>
    <w:rsid w:val="00B3626F"/>
    <w:rsid w:val="00B369D9"/>
    <w:rsid w:val="00B36F46"/>
    <w:rsid w:val="00B3727F"/>
    <w:rsid w:val="00B4119E"/>
    <w:rsid w:val="00B42787"/>
    <w:rsid w:val="00B43D57"/>
    <w:rsid w:val="00B44076"/>
    <w:rsid w:val="00B44593"/>
    <w:rsid w:val="00B44718"/>
    <w:rsid w:val="00B44B19"/>
    <w:rsid w:val="00B44BED"/>
    <w:rsid w:val="00B454D2"/>
    <w:rsid w:val="00B46AB8"/>
    <w:rsid w:val="00B46D0B"/>
    <w:rsid w:val="00B46EFB"/>
    <w:rsid w:val="00B47368"/>
    <w:rsid w:val="00B508A6"/>
    <w:rsid w:val="00B50F24"/>
    <w:rsid w:val="00B50F97"/>
    <w:rsid w:val="00B50FA2"/>
    <w:rsid w:val="00B50FDD"/>
    <w:rsid w:val="00B52A8C"/>
    <w:rsid w:val="00B53B13"/>
    <w:rsid w:val="00B54BCC"/>
    <w:rsid w:val="00B55057"/>
    <w:rsid w:val="00B55744"/>
    <w:rsid w:val="00B560F1"/>
    <w:rsid w:val="00B56191"/>
    <w:rsid w:val="00B567F8"/>
    <w:rsid w:val="00B56B6E"/>
    <w:rsid w:val="00B57532"/>
    <w:rsid w:val="00B57DEF"/>
    <w:rsid w:val="00B600A3"/>
    <w:rsid w:val="00B60534"/>
    <w:rsid w:val="00B61981"/>
    <w:rsid w:val="00B62837"/>
    <w:rsid w:val="00B62BB0"/>
    <w:rsid w:val="00B635E9"/>
    <w:rsid w:val="00B64BB4"/>
    <w:rsid w:val="00B65E9C"/>
    <w:rsid w:val="00B6720A"/>
    <w:rsid w:val="00B703FC"/>
    <w:rsid w:val="00B70DD6"/>
    <w:rsid w:val="00B71086"/>
    <w:rsid w:val="00B713BE"/>
    <w:rsid w:val="00B716F6"/>
    <w:rsid w:val="00B72B71"/>
    <w:rsid w:val="00B72C27"/>
    <w:rsid w:val="00B746D2"/>
    <w:rsid w:val="00B752DD"/>
    <w:rsid w:val="00B75911"/>
    <w:rsid w:val="00B75AB9"/>
    <w:rsid w:val="00B76A08"/>
    <w:rsid w:val="00B770A9"/>
    <w:rsid w:val="00B77A7A"/>
    <w:rsid w:val="00B80249"/>
    <w:rsid w:val="00B80852"/>
    <w:rsid w:val="00B80854"/>
    <w:rsid w:val="00B81146"/>
    <w:rsid w:val="00B812FB"/>
    <w:rsid w:val="00B81631"/>
    <w:rsid w:val="00B81664"/>
    <w:rsid w:val="00B81690"/>
    <w:rsid w:val="00B816A2"/>
    <w:rsid w:val="00B822F0"/>
    <w:rsid w:val="00B823AA"/>
    <w:rsid w:val="00B82973"/>
    <w:rsid w:val="00B82D93"/>
    <w:rsid w:val="00B83A61"/>
    <w:rsid w:val="00B83B7B"/>
    <w:rsid w:val="00B83D7C"/>
    <w:rsid w:val="00B864A4"/>
    <w:rsid w:val="00B8786B"/>
    <w:rsid w:val="00B87A9F"/>
    <w:rsid w:val="00B87B93"/>
    <w:rsid w:val="00B9006B"/>
    <w:rsid w:val="00B90D66"/>
    <w:rsid w:val="00B90E1D"/>
    <w:rsid w:val="00B92A2D"/>
    <w:rsid w:val="00B93015"/>
    <w:rsid w:val="00B93C3E"/>
    <w:rsid w:val="00B964FC"/>
    <w:rsid w:val="00B971E3"/>
    <w:rsid w:val="00B97BA0"/>
    <w:rsid w:val="00BA0D10"/>
    <w:rsid w:val="00BA1204"/>
    <w:rsid w:val="00BA1C84"/>
    <w:rsid w:val="00BA1E19"/>
    <w:rsid w:val="00BA2B24"/>
    <w:rsid w:val="00BA3159"/>
    <w:rsid w:val="00BA3B26"/>
    <w:rsid w:val="00BA491D"/>
    <w:rsid w:val="00BA5C2B"/>
    <w:rsid w:val="00BA670F"/>
    <w:rsid w:val="00BA6A92"/>
    <w:rsid w:val="00BA6C96"/>
    <w:rsid w:val="00BA6EF5"/>
    <w:rsid w:val="00BB0D1E"/>
    <w:rsid w:val="00BB0EBE"/>
    <w:rsid w:val="00BB1299"/>
    <w:rsid w:val="00BB1344"/>
    <w:rsid w:val="00BB1BC8"/>
    <w:rsid w:val="00BB253A"/>
    <w:rsid w:val="00BB2598"/>
    <w:rsid w:val="00BB260C"/>
    <w:rsid w:val="00BB374D"/>
    <w:rsid w:val="00BB50E7"/>
    <w:rsid w:val="00BB52A6"/>
    <w:rsid w:val="00BB533C"/>
    <w:rsid w:val="00BB537D"/>
    <w:rsid w:val="00BB574A"/>
    <w:rsid w:val="00BB6557"/>
    <w:rsid w:val="00BB6CBD"/>
    <w:rsid w:val="00BB7521"/>
    <w:rsid w:val="00BB77B9"/>
    <w:rsid w:val="00BC0D37"/>
    <w:rsid w:val="00BC11C3"/>
    <w:rsid w:val="00BC19A0"/>
    <w:rsid w:val="00BC1DEF"/>
    <w:rsid w:val="00BC23ED"/>
    <w:rsid w:val="00BC25E5"/>
    <w:rsid w:val="00BC331F"/>
    <w:rsid w:val="00BC34E9"/>
    <w:rsid w:val="00BC5C93"/>
    <w:rsid w:val="00BC665F"/>
    <w:rsid w:val="00BC67F5"/>
    <w:rsid w:val="00BC6F4D"/>
    <w:rsid w:val="00BC7008"/>
    <w:rsid w:val="00BC7B02"/>
    <w:rsid w:val="00BD0535"/>
    <w:rsid w:val="00BD08BA"/>
    <w:rsid w:val="00BD0E4A"/>
    <w:rsid w:val="00BD101D"/>
    <w:rsid w:val="00BD1D2D"/>
    <w:rsid w:val="00BD2480"/>
    <w:rsid w:val="00BD248F"/>
    <w:rsid w:val="00BD3244"/>
    <w:rsid w:val="00BD4936"/>
    <w:rsid w:val="00BD4A07"/>
    <w:rsid w:val="00BD524B"/>
    <w:rsid w:val="00BD55DB"/>
    <w:rsid w:val="00BD6E53"/>
    <w:rsid w:val="00BD7BE3"/>
    <w:rsid w:val="00BE010E"/>
    <w:rsid w:val="00BE0B09"/>
    <w:rsid w:val="00BE0F59"/>
    <w:rsid w:val="00BE0F8B"/>
    <w:rsid w:val="00BE1148"/>
    <w:rsid w:val="00BE1395"/>
    <w:rsid w:val="00BE1397"/>
    <w:rsid w:val="00BE1760"/>
    <w:rsid w:val="00BE2135"/>
    <w:rsid w:val="00BE29C0"/>
    <w:rsid w:val="00BE414A"/>
    <w:rsid w:val="00BE4F86"/>
    <w:rsid w:val="00BE5BE9"/>
    <w:rsid w:val="00BE5E5B"/>
    <w:rsid w:val="00BE5F20"/>
    <w:rsid w:val="00BE61F8"/>
    <w:rsid w:val="00BE6253"/>
    <w:rsid w:val="00BE654D"/>
    <w:rsid w:val="00BE688C"/>
    <w:rsid w:val="00BE68F6"/>
    <w:rsid w:val="00BE7DBC"/>
    <w:rsid w:val="00BF0778"/>
    <w:rsid w:val="00BF0856"/>
    <w:rsid w:val="00BF0B3E"/>
    <w:rsid w:val="00BF0EAC"/>
    <w:rsid w:val="00BF1CFF"/>
    <w:rsid w:val="00BF20D8"/>
    <w:rsid w:val="00BF2617"/>
    <w:rsid w:val="00BF34CC"/>
    <w:rsid w:val="00BF3C00"/>
    <w:rsid w:val="00BF3ED1"/>
    <w:rsid w:val="00BF4D8E"/>
    <w:rsid w:val="00BF5620"/>
    <w:rsid w:val="00BF625B"/>
    <w:rsid w:val="00BF6735"/>
    <w:rsid w:val="00BF69D3"/>
    <w:rsid w:val="00BF6A85"/>
    <w:rsid w:val="00BF7602"/>
    <w:rsid w:val="00BF760C"/>
    <w:rsid w:val="00BF763F"/>
    <w:rsid w:val="00BF7856"/>
    <w:rsid w:val="00BF7B99"/>
    <w:rsid w:val="00C01D7A"/>
    <w:rsid w:val="00C02D46"/>
    <w:rsid w:val="00C03150"/>
    <w:rsid w:val="00C031F4"/>
    <w:rsid w:val="00C03AAE"/>
    <w:rsid w:val="00C0445A"/>
    <w:rsid w:val="00C04A2E"/>
    <w:rsid w:val="00C04F57"/>
    <w:rsid w:val="00C0518C"/>
    <w:rsid w:val="00C05E18"/>
    <w:rsid w:val="00C06646"/>
    <w:rsid w:val="00C07CF4"/>
    <w:rsid w:val="00C100BE"/>
    <w:rsid w:val="00C10105"/>
    <w:rsid w:val="00C1036E"/>
    <w:rsid w:val="00C10A13"/>
    <w:rsid w:val="00C11168"/>
    <w:rsid w:val="00C11900"/>
    <w:rsid w:val="00C124A5"/>
    <w:rsid w:val="00C12C02"/>
    <w:rsid w:val="00C1361B"/>
    <w:rsid w:val="00C13668"/>
    <w:rsid w:val="00C15C3E"/>
    <w:rsid w:val="00C15F1C"/>
    <w:rsid w:val="00C21723"/>
    <w:rsid w:val="00C218D5"/>
    <w:rsid w:val="00C220D2"/>
    <w:rsid w:val="00C2239F"/>
    <w:rsid w:val="00C22DAC"/>
    <w:rsid w:val="00C23762"/>
    <w:rsid w:val="00C23838"/>
    <w:rsid w:val="00C23866"/>
    <w:rsid w:val="00C2537C"/>
    <w:rsid w:val="00C260E6"/>
    <w:rsid w:val="00C26C7A"/>
    <w:rsid w:val="00C271D6"/>
    <w:rsid w:val="00C274BF"/>
    <w:rsid w:val="00C27B66"/>
    <w:rsid w:val="00C27D9B"/>
    <w:rsid w:val="00C27F20"/>
    <w:rsid w:val="00C301E4"/>
    <w:rsid w:val="00C30219"/>
    <w:rsid w:val="00C30A3B"/>
    <w:rsid w:val="00C31201"/>
    <w:rsid w:val="00C321A5"/>
    <w:rsid w:val="00C327CF"/>
    <w:rsid w:val="00C336B4"/>
    <w:rsid w:val="00C338BC"/>
    <w:rsid w:val="00C33CF1"/>
    <w:rsid w:val="00C346A3"/>
    <w:rsid w:val="00C3481A"/>
    <w:rsid w:val="00C34A3E"/>
    <w:rsid w:val="00C34D3A"/>
    <w:rsid w:val="00C35A93"/>
    <w:rsid w:val="00C35D06"/>
    <w:rsid w:val="00C35D9A"/>
    <w:rsid w:val="00C37586"/>
    <w:rsid w:val="00C3760A"/>
    <w:rsid w:val="00C378A4"/>
    <w:rsid w:val="00C40721"/>
    <w:rsid w:val="00C409F1"/>
    <w:rsid w:val="00C40E29"/>
    <w:rsid w:val="00C40E79"/>
    <w:rsid w:val="00C411F8"/>
    <w:rsid w:val="00C41994"/>
    <w:rsid w:val="00C420DF"/>
    <w:rsid w:val="00C42C68"/>
    <w:rsid w:val="00C42DC7"/>
    <w:rsid w:val="00C44231"/>
    <w:rsid w:val="00C46911"/>
    <w:rsid w:val="00C46BFB"/>
    <w:rsid w:val="00C47EED"/>
    <w:rsid w:val="00C5072C"/>
    <w:rsid w:val="00C5081B"/>
    <w:rsid w:val="00C50F5A"/>
    <w:rsid w:val="00C512BE"/>
    <w:rsid w:val="00C514C4"/>
    <w:rsid w:val="00C5186A"/>
    <w:rsid w:val="00C51DB0"/>
    <w:rsid w:val="00C52B01"/>
    <w:rsid w:val="00C52ED2"/>
    <w:rsid w:val="00C53A88"/>
    <w:rsid w:val="00C54CC8"/>
    <w:rsid w:val="00C554F3"/>
    <w:rsid w:val="00C55901"/>
    <w:rsid w:val="00C55A63"/>
    <w:rsid w:val="00C56A08"/>
    <w:rsid w:val="00C56D61"/>
    <w:rsid w:val="00C60310"/>
    <w:rsid w:val="00C604CD"/>
    <w:rsid w:val="00C61751"/>
    <w:rsid w:val="00C624FE"/>
    <w:rsid w:val="00C626AF"/>
    <w:rsid w:val="00C6339C"/>
    <w:rsid w:val="00C63677"/>
    <w:rsid w:val="00C640A4"/>
    <w:rsid w:val="00C65E4F"/>
    <w:rsid w:val="00C65FCF"/>
    <w:rsid w:val="00C6758E"/>
    <w:rsid w:val="00C67936"/>
    <w:rsid w:val="00C70877"/>
    <w:rsid w:val="00C71BC5"/>
    <w:rsid w:val="00C72954"/>
    <w:rsid w:val="00C72C2B"/>
    <w:rsid w:val="00C73759"/>
    <w:rsid w:val="00C75125"/>
    <w:rsid w:val="00C766F0"/>
    <w:rsid w:val="00C77279"/>
    <w:rsid w:val="00C77D83"/>
    <w:rsid w:val="00C80216"/>
    <w:rsid w:val="00C8090D"/>
    <w:rsid w:val="00C815AA"/>
    <w:rsid w:val="00C81750"/>
    <w:rsid w:val="00C843FA"/>
    <w:rsid w:val="00C84998"/>
    <w:rsid w:val="00C85372"/>
    <w:rsid w:val="00C87470"/>
    <w:rsid w:val="00C87943"/>
    <w:rsid w:val="00C91145"/>
    <w:rsid w:val="00C91814"/>
    <w:rsid w:val="00C919E7"/>
    <w:rsid w:val="00C936D1"/>
    <w:rsid w:val="00C94255"/>
    <w:rsid w:val="00C942E5"/>
    <w:rsid w:val="00C95498"/>
    <w:rsid w:val="00C955F0"/>
    <w:rsid w:val="00C956E3"/>
    <w:rsid w:val="00C96027"/>
    <w:rsid w:val="00C968E6"/>
    <w:rsid w:val="00C9690B"/>
    <w:rsid w:val="00CA015B"/>
    <w:rsid w:val="00CA0254"/>
    <w:rsid w:val="00CA15A2"/>
    <w:rsid w:val="00CA18C9"/>
    <w:rsid w:val="00CA384B"/>
    <w:rsid w:val="00CA3BFB"/>
    <w:rsid w:val="00CA441F"/>
    <w:rsid w:val="00CA49B4"/>
    <w:rsid w:val="00CA54BD"/>
    <w:rsid w:val="00CA590B"/>
    <w:rsid w:val="00CA59E7"/>
    <w:rsid w:val="00CA5D73"/>
    <w:rsid w:val="00CA6C5D"/>
    <w:rsid w:val="00CA7583"/>
    <w:rsid w:val="00CA7907"/>
    <w:rsid w:val="00CB020D"/>
    <w:rsid w:val="00CB0631"/>
    <w:rsid w:val="00CB13AE"/>
    <w:rsid w:val="00CB172A"/>
    <w:rsid w:val="00CB1EBF"/>
    <w:rsid w:val="00CB2B10"/>
    <w:rsid w:val="00CB2D25"/>
    <w:rsid w:val="00CB4125"/>
    <w:rsid w:val="00CB4291"/>
    <w:rsid w:val="00CB4D3B"/>
    <w:rsid w:val="00CB521E"/>
    <w:rsid w:val="00CB555F"/>
    <w:rsid w:val="00CB599A"/>
    <w:rsid w:val="00CB7391"/>
    <w:rsid w:val="00CC0715"/>
    <w:rsid w:val="00CC14E5"/>
    <w:rsid w:val="00CC1692"/>
    <w:rsid w:val="00CC175E"/>
    <w:rsid w:val="00CC251A"/>
    <w:rsid w:val="00CC2967"/>
    <w:rsid w:val="00CC3B72"/>
    <w:rsid w:val="00CC60F0"/>
    <w:rsid w:val="00CC7DFE"/>
    <w:rsid w:val="00CD0492"/>
    <w:rsid w:val="00CD078D"/>
    <w:rsid w:val="00CD08BC"/>
    <w:rsid w:val="00CD0B48"/>
    <w:rsid w:val="00CD0C13"/>
    <w:rsid w:val="00CD1B73"/>
    <w:rsid w:val="00CD24A6"/>
    <w:rsid w:val="00CD4274"/>
    <w:rsid w:val="00CD4E55"/>
    <w:rsid w:val="00CD50E0"/>
    <w:rsid w:val="00CD6018"/>
    <w:rsid w:val="00CD6638"/>
    <w:rsid w:val="00CD6B5E"/>
    <w:rsid w:val="00CD6F77"/>
    <w:rsid w:val="00CD701C"/>
    <w:rsid w:val="00CD7378"/>
    <w:rsid w:val="00CE0026"/>
    <w:rsid w:val="00CE0134"/>
    <w:rsid w:val="00CE0149"/>
    <w:rsid w:val="00CE0B88"/>
    <w:rsid w:val="00CE18F4"/>
    <w:rsid w:val="00CE2258"/>
    <w:rsid w:val="00CE3A22"/>
    <w:rsid w:val="00CE43F5"/>
    <w:rsid w:val="00CE51DD"/>
    <w:rsid w:val="00CE7F69"/>
    <w:rsid w:val="00CF097D"/>
    <w:rsid w:val="00CF0A2C"/>
    <w:rsid w:val="00CF1176"/>
    <w:rsid w:val="00CF138B"/>
    <w:rsid w:val="00CF268C"/>
    <w:rsid w:val="00CF327C"/>
    <w:rsid w:val="00CF3336"/>
    <w:rsid w:val="00CF3363"/>
    <w:rsid w:val="00CF5248"/>
    <w:rsid w:val="00CF5B08"/>
    <w:rsid w:val="00CF5B29"/>
    <w:rsid w:val="00CF71B3"/>
    <w:rsid w:val="00CF7323"/>
    <w:rsid w:val="00CF7A4C"/>
    <w:rsid w:val="00D022FC"/>
    <w:rsid w:val="00D0272A"/>
    <w:rsid w:val="00D02D3B"/>
    <w:rsid w:val="00D02E3E"/>
    <w:rsid w:val="00D02F14"/>
    <w:rsid w:val="00D032E6"/>
    <w:rsid w:val="00D03BB1"/>
    <w:rsid w:val="00D03E74"/>
    <w:rsid w:val="00D040E4"/>
    <w:rsid w:val="00D04FD0"/>
    <w:rsid w:val="00D06647"/>
    <w:rsid w:val="00D06F18"/>
    <w:rsid w:val="00D071EB"/>
    <w:rsid w:val="00D076D7"/>
    <w:rsid w:val="00D07790"/>
    <w:rsid w:val="00D078E6"/>
    <w:rsid w:val="00D10921"/>
    <w:rsid w:val="00D11A35"/>
    <w:rsid w:val="00D12BC9"/>
    <w:rsid w:val="00D13EF0"/>
    <w:rsid w:val="00D13F73"/>
    <w:rsid w:val="00D146AE"/>
    <w:rsid w:val="00D14AE1"/>
    <w:rsid w:val="00D14D10"/>
    <w:rsid w:val="00D16A8E"/>
    <w:rsid w:val="00D16F93"/>
    <w:rsid w:val="00D177CC"/>
    <w:rsid w:val="00D1798D"/>
    <w:rsid w:val="00D17CBD"/>
    <w:rsid w:val="00D20461"/>
    <w:rsid w:val="00D231E5"/>
    <w:rsid w:val="00D2342A"/>
    <w:rsid w:val="00D23734"/>
    <w:rsid w:val="00D245EE"/>
    <w:rsid w:val="00D262C1"/>
    <w:rsid w:val="00D26429"/>
    <w:rsid w:val="00D26787"/>
    <w:rsid w:val="00D26FEC"/>
    <w:rsid w:val="00D27607"/>
    <w:rsid w:val="00D27E44"/>
    <w:rsid w:val="00D3167D"/>
    <w:rsid w:val="00D335E7"/>
    <w:rsid w:val="00D33761"/>
    <w:rsid w:val="00D338D4"/>
    <w:rsid w:val="00D34A33"/>
    <w:rsid w:val="00D35F6A"/>
    <w:rsid w:val="00D363BB"/>
    <w:rsid w:val="00D40FA3"/>
    <w:rsid w:val="00D41997"/>
    <w:rsid w:val="00D41ECA"/>
    <w:rsid w:val="00D41F56"/>
    <w:rsid w:val="00D429EB"/>
    <w:rsid w:val="00D43B77"/>
    <w:rsid w:val="00D44098"/>
    <w:rsid w:val="00D45115"/>
    <w:rsid w:val="00D45506"/>
    <w:rsid w:val="00D45B00"/>
    <w:rsid w:val="00D45CB8"/>
    <w:rsid w:val="00D46122"/>
    <w:rsid w:val="00D461AD"/>
    <w:rsid w:val="00D46EC3"/>
    <w:rsid w:val="00D46EE4"/>
    <w:rsid w:val="00D5002A"/>
    <w:rsid w:val="00D51488"/>
    <w:rsid w:val="00D51B92"/>
    <w:rsid w:val="00D51F2A"/>
    <w:rsid w:val="00D52B1D"/>
    <w:rsid w:val="00D53162"/>
    <w:rsid w:val="00D53163"/>
    <w:rsid w:val="00D53C27"/>
    <w:rsid w:val="00D542D7"/>
    <w:rsid w:val="00D54371"/>
    <w:rsid w:val="00D54791"/>
    <w:rsid w:val="00D54FD4"/>
    <w:rsid w:val="00D557F7"/>
    <w:rsid w:val="00D55A2D"/>
    <w:rsid w:val="00D569A5"/>
    <w:rsid w:val="00D57227"/>
    <w:rsid w:val="00D57BC0"/>
    <w:rsid w:val="00D600F9"/>
    <w:rsid w:val="00D60693"/>
    <w:rsid w:val="00D6075C"/>
    <w:rsid w:val="00D60C2D"/>
    <w:rsid w:val="00D6112E"/>
    <w:rsid w:val="00D6120F"/>
    <w:rsid w:val="00D616C0"/>
    <w:rsid w:val="00D61D6D"/>
    <w:rsid w:val="00D61E3A"/>
    <w:rsid w:val="00D61E53"/>
    <w:rsid w:val="00D626F4"/>
    <w:rsid w:val="00D62FCE"/>
    <w:rsid w:val="00D65083"/>
    <w:rsid w:val="00D652A1"/>
    <w:rsid w:val="00D653BA"/>
    <w:rsid w:val="00D659CB"/>
    <w:rsid w:val="00D663E4"/>
    <w:rsid w:val="00D668B7"/>
    <w:rsid w:val="00D66948"/>
    <w:rsid w:val="00D66AC8"/>
    <w:rsid w:val="00D66E13"/>
    <w:rsid w:val="00D7160A"/>
    <w:rsid w:val="00D71AFB"/>
    <w:rsid w:val="00D724BC"/>
    <w:rsid w:val="00D7264D"/>
    <w:rsid w:val="00D73F07"/>
    <w:rsid w:val="00D74E1D"/>
    <w:rsid w:val="00D75741"/>
    <w:rsid w:val="00D759F0"/>
    <w:rsid w:val="00D75D34"/>
    <w:rsid w:val="00D76AE7"/>
    <w:rsid w:val="00D76F8A"/>
    <w:rsid w:val="00D772EC"/>
    <w:rsid w:val="00D81835"/>
    <w:rsid w:val="00D824A9"/>
    <w:rsid w:val="00D825F7"/>
    <w:rsid w:val="00D828A7"/>
    <w:rsid w:val="00D82F1E"/>
    <w:rsid w:val="00D8423D"/>
    <w:rsid w:val="00D84DB2"/>
    <w:rsid w:val="00D85096"/>
    <w:rsid w:val="00D851B2"/>
    <w:rsid w:val="00D8602B"/>
    <w:rsid w:val="00D861DD"/>
    <w:rsid w:val="00D8628E"/>
    <w:rsid w:val="00D868E7"/>
    <w:rsid w:val="00D90423"/>
    <w:rsid w:val="00D91A83"/>
    <w:rsid w:val="00D923C0"/>
    <w:rsid w:val="00D92568"/>
    <w:rsid w:val="00D92FCD"/>
    <w:rsid w:val="00D93925"/>
    <w:rsid w:val="00D93997"/>
    <w:rsid w:val="00D942D3"/>
    <w:rsid w:val="00D9486F"/>
    <w:rsid w:val="00D954CB"/>
    <w:rsid w:val="00D95650"/>
    <w:rsid w:val="00D971A1"/>
    <w:rsid w:val="00D97B43"/>
    <w:rsid w:val="00D97EDD"/>
    <w:rsid w:val="00DA0016"/>
    <w:rsid w:val="00DA043A"/>
    <w:rsid w:val="00DA0727"/>
    <w:rsid w:val="00DA1881"/>
    <w:rsid w:val="00DA1CE6"/>
    <w:rsid w:val="00DA1E30"/>
    <w:rsid w:val="00DA27F0"/>
    <w:rsid w:val="00DA2969"/>
    <w:rsid w:val="00DA34F2"/>
    <w:rsid w:val="00DA41F7"/>
    <w:rsid w:val="00DA4B86"/>
    <w:rsid w:val="00DA56C6"/>
    <w:rsid w:val="00DA5B9C"/>
    <w:rsid w:val="00DA5BF2"/>
    <w:rsid w:val="00DA5E30"/>
    <w:rsid w:val="00DA5F30"/>
    <w:rsid w:val="00DA7571"/>
    <w:rsid w:val="00DA76A1"/>
    <w:rsid w:val="00DA7CD9"/>
    <w:rsid w:val="00DB13DF"/>
    <w:rsid w:val="00DB1688"/>
    <w:rsid w:val="00DB1ED0"/>
    <w:rsid w:val="00DB2304"/>
    <w:rsid w:val="00DB4A83"/>
    <w:rsid w:val="00DB4F5E"/>
    <w:rsid w:val="00DB5141"/>
    <w:rsid w:val="00DB557F"/>
    <w:rsid w:val="00DB56C6"/>
    <w:rsid w:val="00DB62B6"/>
    <w:rsid w:val="00DB6DD6"/>
    <w:rsid w:val="00DB779D"/>
    <w:rsid w:val="00DB79EA"/>
    <w:rsid w:val="00DC1317"/>
    <w:rsid w:val="00DC140D"/>
    <w:rsid w:val="00DC31DA"/>
    <w:rsid w:val="00DC3369"/>
    <w:rsid w:val="00DC3713"/>
    <w:rsid w:val="00DC3D45"/>
    <w:rsid w:val="00DC3EB1"/>
    <w:rsid w:val="00DC3EEE"/>
    <w:rsid w:val="00DC442A"/>
    <w:rsid w:val="00DC499F"/>
    <w:rsid w:val="00DC4DD3"/>
    <w:rsid w:val="00DC761D"/>
    <w:rsid w:val="00DD06A3"/>
    <w:rsid w:val="00DD0F80"/>
    <w:rsid w:val="00DD1210"/>
    <w:rsid w:val="00DD16FD"/>
    <w:rsid w:val="00DD1EE5"/>
    <w:rsid w:val="00DD1F78"/>
    <w:rsid w:val="00DD2781"/>
    <w:rsid w:val="00DD3579"/>
    <w:rsid w:val="00DD3D9B"/>
    <w:rsid w:val="00DD412D"/>
    <w:rsid w:val="00DD4D91"/>
    <w:rsid w:val="00DD4E2B"/>
    <w:rsid w:val="00DD50FB"/>
    <w:rsid w:val="00DD6551"/>
    <w:rsid w:val="00DD73DA"/>
    <w:rsid w:val="00DD7D2C"/>
    <w:rsid w:val="00DD7D53"/>
    <w:rsid w:val="00DE043C"/>
    <w:rsid w:val="00DE0CBC"/>
    <w:rsid w:val="00DE1B1C"/>
    <w:rsid w:val="00DE1DE0"/>
    <w:rsid w:val="00DE254F"/>
    <w:rsid w:val="00DE29CE"/>
    <w:rsid w:val="00DE38AC"/>
    <w:rsid w:val="00DE40D8"/>
    <w:rsid w:val="00DE41F0"/>
    <w:rsid w:val="00DE5117"/>
    <w:rsid w:val="00DE5BD0"/>
    <w:rsid w:val="00DE6175"/>
    <w:rsid w:val="00DE62B4"/>
    <w:rsid w:val="00DE6F06"/>
    <w:rsid w:val="00DE6F3D"/>
    <w:rsid w:val="00DE7A6E"/>
    <w:rsid w:val="00DE7CBE"/>
    <w:rsid w:val="00DF062C"/>
    <w:rsid w:val="00DF260E"/>
    <w:rsid w:val="00DF2745"/>
    <w:rsid w:val="00DF3D50"/>
    <w:rsid w:val="00DF45DC"/>
    <w:rsid w:val="00DF4C75"/>
    <w:rsid w:val="00DF4FE8"/>
    <w:rsid w:val="00DF5E7B"/>
    <w:rsid w:val="00DF6118"/>
    <w:rsid w:val="00DF6DD6"/>
    <w:rsid w:val="00DF7026"/>
    <w:rsid w:val="00DF7092"/>
    <w:rsid w:val="00DF7A25"/>
    <w:rsid w:val="00DF7D1B"/>
    <w:rsid w:val="00E00D46"/>
    <w:rsid w:val="00E01191"/>
    <w:rsid w:val="00E013D2"/>
    <w:rsid w:val="00E01893"/>
    <w:rsid w:val="00E01EC6"/>
    <w:rsid w:val="00E02259"/>
    <w:rsid w:val="00E0257E"/>
    <w:rsid w:val="00E02623"/>
    <w:rsid w:val="00E02F45"/>
    <w:rsid w:val="00E035D0"/>
    <w:rsid w:val="00E036A0"/>
    <w:rsid w:val="00E037FF"/>
    <w:rsid w:val="00E0603C"/>
    <w:rsid w:val="00E104AF"/>
    <w:rsid w:val="00E1091B"/>
    <w:rsid w:val="00E11118"/>
    <w:rsid w:val="00E111D1"/>
    <w:rsid w:val="00E11851"/>
    <w:rsid w:val="00E12F4D"/>
    <w:rsid w:val="00E1358B"/>
    <w:rsid w:val="00E141F3"/>
    <w:rsid w:val="00E151ED"/>
    <w:rsid w:val="00E15DC3"/>
    <w:rsid w:val="00E162E8"/>
    <w:rsid w:val="00E17CFE"/>
    <w:rsid w:val="00E2015F"/>
    <w:rsid w:val="00E20704"/>
    <w:rsid w:val="00E2137E"/>
    <w:rsid w:val="00E21431"/>
    <w:rsid w:val="00E215C4"/>
    <w:rsid w:val="00E21E33"/>
    <w:rsid w:val="00E22856"/>
    <w:rsid w:val="00E230A3"/>
    <w:rsid w:val="00E2326C"/>
    <w:rsid w:val="00E23B03"/>
    <w:rsid w:val="00E25345"/>
    <w:rsid w:val="00E269BA"/>
    <w:rsid w:val="00E26AA1"/>
    <w:rsid w:val="00E30426"/>
    <w:rsid w:val="00E30A5B"/>
    <w:rsid w:val="00E30BC8"/>
    <w:rsid w:val="00E30CB6"/>
    <w:rsid w:val="00E30CD5"/>
    <w:rsid w:val="00E30D3D"/>
    <w:rsid w:val="00E31650"/>
    <w:rsid w:val="00E31D56"/>
    <w:rsid w:val="00E31E86"/>
    <w:rsid w:val="00E325E0"/>
    <w:rsid w:val="00E32E39"/>
    <w:rsid w:val="00E32EB9"/>
    <w:rsid w:val="00E32F07"/>
    <w:rsid w:val="00E33F92"/>
    <w:rsid w:val="00E34210"/>
    <w:rsid w:val="00E349F7"/>
    <w:rsid w:val="00E353B3"/>
    <w:rsid w:val="00E35B50"/>
    <w:rsid w:val="00E3681C"/>
    <w:rsid w:val="00E37741"/>
    <w:rsid w:val="00E41639"/>
    <w:rsid w:val="00E41A70"/>
    <w:rsid w:val="00E4208C"/>
    <w:rsid w:val="00E4224C"/>
    <w:rsid w:val="00E42506"/>
    <w:rsid w:val="00E42C79"/>
    <w:rsid w:val="00E430B4"/>
    <w:rsid w:val="00E439D0"/>
    <w:rsid w:val="00E43D29"/>
    <w:rsid w:val="00E452EC"/>
    <w:rsid w:val="00E453E7"/>
    <w:rsid w:val="00E45E3D"/>
    <w:rsid w:val="00E46491"/>
    <w:rsid w:val="00E46D4B"/>
    <w:rsid w:val="00E4718E"/>
    <w:rsid w:val="00E47ED7"/>
    <w:rsid w:val="00E500EE"/>
    <w:rsid w:val="00E51DBE"/>
    <w:rsid w:val="00E53706"/>
    <w:rsid w:val="00E537F9"/>
    <w:rsid w:val="00E54038"/>
    <w:rsid w:val="00E54688"/>
    <w:rsid w:val="00E555F1"/>
    <w:rsid w:val="00E55789"/>
    <w:rsid w:val="00E5689E"/>
    <w:rsid w:val="00E5713F"/>
    <w:rsid w:val="00E57582"/>
    <w:rsid w:val="00E57611"/>
    <w:rsid w:val="00E577CC"/>
    <w:rsid w:val="00E57BBF"/>
    <w:rsid w:val="00E606EE"/>
    <w:rsid w:val="00E6116A"/>
    <w:rsid w:val="00E61229"/>
    <w:rsid w:val="00E616B1"/>
    <w:rsid w:val="00E618FD"/>
    <w:rsid w:val="00E61B31"/>
    <w:rsid w:val="00E629CC"/>
    <w:rsid w:val="00E6444D"/>
    <w:rsid w:val="00E64687"/>
    <w:rsid w:val="00E6509D"/>
    <w:rsid w:val="00E650EA"/>
    <w:rsid w:val="00E6547E"/>
    <w:rsid w:val="00E65D87"/>
    <w:rsid w:val="00E66410"/>
    <w:rsid w:val="00E66895"/>
    <w:rsid w:val="00E66948"/>
    <w:rsid w:val="00E67554"/>
    <w:rsid w:val="00E678B8"/>
    <w:rsid w:val="00E67E37"/>
    <w:rsid w:val="00E70C09"/>
    <w:rsid w:val="00E7161D"/>
    <w:rsid w:val="00E73656"/>
    <w:rsid w:val="00E73F1D"/>
    <w:rsid w:val="00E75BCB"/>
    <w:rsid w:val="00E75D16"/>
    <w:rsid w:val="00E77297"/>
    <w:rsid w:val="00E80588"/>
    <w:rsid w:val="00E809DB"/>
    <w:rsid w:val="00E8102B"/>
    <w:rsid w:val="00E81B52"/>
    <w:rsid w:val="00E82956"/>
    <w:rsid w:val="00E83880"/>
    <w:rsid w:val="00E83E40"/>
    <w:rsid w:val="00E84331"/>
    <w:rsid w:val="00E8480D"/>
    <w:rsid w:val="00E84A61"/>
    <w:rsid w:val="00E8568C"/>
    <w:rsid w:val="00E87242"/>
    <w:rsid w:val="00E873D9"/>
    <w:rsid w:val="00E87421"/>
    <w:rsid w:val="00E87844"/>
    <w:rsid w:val="00E87861"/>
    <w:rsid w:val="00E87E2B"/>
    <w:rsid w:val="00E91A17"/>
    <w:rsid w:val="00E91F80"/>
    <w:rsid w:val="00E937B5"/>
    <w:rsid w:val="00E9387A"/>
    <w:rsid w:val="00E93DEE"/>
    <w:rsid w:val="00E93E80"/>
    <w:rsid w:val="00E94592"/>
    <w:rsid w:val="00E94690"/>
    <w:rsid w:val="00E94FC9"/>
    <w:rsid w:val="00E9593D"/>
    <w:rsid w:val="00E9635E"/>
    <w:rsid w:val="00E96928"/>
    <w:rsid w:val="00E96E23"/>
    <w:rsid w:val="00E97A6C"/>
    <w:rsid w:val="00E97E3E"/>
    <w:rsid w:val="00EA00A5"/>
    <w:rsid w:val="00EA00F3"/>
    <w:rsid w:val="00EA0200"/>
    <w:rsid w:val="00EA09A4"/>
    <w:rsid w:val="00EA13A3"/>
    <w:rsid w:val="00EA1DDE"/>
    <w:rsid w:val="00EA2536"/>
    <w:rsid w:val="00EA269A"/>
    <w:rsid w:val="00EA362D"/>
    <w:rsid w:val="00EA39DC"/>
    <w:rsid w:val="00EA43E6"/>
    <w:rsid w:val="00EA48AC"/>
    <w:rsid w:val="00EA4AFF"/>
    <w:rsid w:val="00EA4E5A"/>
    <w:rsid w:val="00EA4F10"/>
    <w:rsid w:val="00EA5718"/>
    <w:rsid w:val="00EA66E3"/>
    <w:rsid w:val="00EA721C"/>
    <w:rsid w:val="00EA79C5"/>
    <w:rsid w:val="00EB0042"/>
    <w:rsid w:val="00EB0330"/>
    <w:rsid w:val="00EB036C"/>
    <w:rsid w:val="00EB27EA"/>
    <w:rsid w:val="00EB28A8"/>
    <w:rsid w:val="00EB3016"/>
    <w:rsid w:val="00EB380A"/>
    <w:rsid w:val="00EB3832"/>
    <w:rsid w:val="00EB5720"/>
    <w:rsid w:val="00EB6918"/>
    <w:rsid w:val="00EB6FBA"/>
    <w:rsid w:val="00EB71A7"/>
    <w:rsid w:val="00EC048F"/>
    <w:rsid w:val="00EC0FF8"/>
    <w:rsid w:val="00EC1251"/>
    <w:rsid w:val="00EC1371"/>
    <w:rsid w:val="00EC2AA7"/>
    <w:rsid w:val="00EC3A47"/>
    <w:rsid w:val="00EC54AA"/>
    <w:rsid w:val="00EC6CD5"/>
    <w:rsid w:val="00EC721F"/>
    <w:rsid w:val="00ED03D7"/>
    <w:rsid w:val="00ED1339"/>
    <w:rsid w:val="00ED1AA6"/>
    <w:rsid w:val="00ED1E53"/>
    <w:rsid w:val="00ED21FB"/>
    <w:rsid w:val="00ED22B5"/>
    <w:rsid w:val="00ED22DC"/>
    <w:rsid w:val="00ED2C0D"/>
    <w:rsid w:val="00ED39C8"/>
    <w:rsid w:val="00ED3D79"/>
    <w:rsid w:val="00ED3D8D"/>
    <w:rsid w:val="00ED410B"/>
    <w:rsid w:val="00ED4C26"/>
    <w:rsid w:val="00ED5A4E"/>
    <w:rsid w:val="00ED607C"/>
    <w:rsid w:val="00ED61AB"/>
    <w:rsid w:val="00ED6738"/>
    <w:rsid w:val="00ED6EF1"/>
    <w:rsid w:val="00ED72E4"/>
    <w:rsid w:val="00ED7513"/>
    <w:rsid w:val="00ED7887"/>
    <w:rsid w:val="00EE0325"/>
    <w:rsid w:val="00EE070B"/>
    <w:rsid w:val="00EE0713"/>
    <w:rsid w:val="00EE0A21"/>
    <w:rsid w:val="00EE14D2"/>
    <w:rsid w:val="00EE19CC"/>
    <w:rsid w:val="00EE340C"/>
    <w:rsid w:val="00EE3D29"/>
    <w:rsid w:val="00EE3EC9"/>
    <w:rsid w:val="00EE4562"/>
    <w:rsid w:val="00EE4F29"/>
    <w:rsid w:val="00EE4FBE"/>
    <w:rsid w:val="00EE704B"/>
    <w:rsid w:val="00EE734A"/>
    <w:rsid w:val="00EE73EB"/>
    <w:rsid w:val="00EE7752"/>
    <w:rsid w:val="00EE7959"/>
    <w:rsid w:val="00EE7EFA"/>
    <w:rsid w:val="00EF0D8B"/>
    <w:rsid w:val="00EF17A8"/>
    <w:rsid w:val="00EF1A25"/>
    <w:rsid w:val="00EF32F3"/>
    <w:rsid w:val="00EF3B08"/>
    <w:rsid w:val="00EF5020"/>
    <w:rsid w:val="00EF5084"/>
    <w:rsid w:val="00EF584E"/>
    <w:rsid w:val="00EF5B4F"/>
    <w:rsid w:val="00EF75AF"/>
    <w:rsid w:val="00F00660"/>
    <w:rsid w:val="00F00B58"/>
    <w:rsid w:val="00F01D81"/>
    <w:rsid w:val="00F02899"/>
    <w:rsid w:val="00F02B88"/>
    <w:rsid w:val="00F02E02"/>
    <w:rsid w:val="00F03077"/>
    <w:rsid w:val="00F034DF"/>
    <w:rsid w:val="00F04BB8"/>
    <w:rsid w:val="00F04E55"/>
    <w:rsid w:val="00F05042"/>
    <w:rsid w:val="00F0537C"/>
    <w:rsid w:val="00F06FC7"/>
    <w:rsid w:val="00F070F4"/>
    <w:rsid w:val="00F07569"/>
    <w:rsid w:val="00F07679"/>
    <w:rsid w:val="00F077DC"/>
    <w:rsid w:val="00F07F36"/>
    <w:rsid w:val="00F106CB"/>
    <w:rsid w:val="00F108FC"/>
    <w:rsid w:val="00F10ADB"/>
    <w:rsid w:val="00F11314"/>
    <w:rsid w:val="00F11901"/>
    <w:rsid w:val="00F121E5"/>
    <w:rsid w:val="00F12504"/>
    <w:rsid w:val="00F12A88"/>
    <w:rsid w:val="00F12EE8"/>
    <w:rsid w:val="00F1356C"/>
    <w:rsid w:val="00F1456B"/>
    <w:rsid w:val="00F14A76"/>
    <w:rsid w:val="00F14F22"/>
    <w:rsid w:val="00F15C51"/>
    <w:rsid w:val="00F15E36"/>
    <w:rsid w:val="00F1650F"/>
    <w:rsid w:val="00F177C3"/>
    <w:rsid w:val="00F17958"/>
    <w:rsid w:val="00F17BE2"/>
    <w:rsid w:val="00F20AEA"/>
    <w:rsid w:val="00F21A3F"/>
    <w:rsid w:val="00F21D97"/>
    <w:rsid w:val="00F2323E"/>
    <w:rsid w:val="00F23AF4"/>
    <w:rsid w:val="00F23D61"/>
    <w:rsid w:val="00F24119"/>
    <w:rsid w:val="00F244F8"/>
    <w:rsid w:val="00F24F2B"/>
    <w:rsid w:val="00F252E4"/>
    <w:rsid w:val="00F25593"/>
    <w:rsid w:val="00F25F77"/>
    <w:rsid w:val="00F26234"/>
    <w:rsid w:val="00F26270"/>
    <w:rsid w:val="00F2638C"/>
    <w:rsid w:val="00F27F3C"/>
    <w:rsid w:val="00F3067F"/>
    <w:rsid w:val="00F30B2A"/>
    <w:rsid w:val="00F30E47"/>
    <w:rsid w:val="00F314A6"/>
    <w:rsid w:val="00F317C2"/>
    <w:rsid w:val="00F319A4"/>
    <w:rsid w:val="00F321CE"/>
    <w:rsid w:val="00F3283B"/>
    <w:rsid w:val="00F33904"/>
    <w:rsid w:val="00F33B06"/>
    <w:rsid w:val="00F33B4E"/>
    <w:rsid w:val="00F33D28"/>
    <w:rsid w:val="00F35D50"/>
    <w:rsid w:val="00F35D73"/>
    <w:rsid w:val="00F36645"/>
    <w:rsid w:val="00F37A39"/>
    <w:rsid w:val="00F37D69"/>
    <w:rsid w:val="00F402E4"/>
    <w:rsid w:val="00F405B6"/>
    <w:rsid w:val="00F407E7"/>
    <w:rsid w:val="00F4097B"/>
    <w:rsid w:val="00F40A0A"/>
    <w:rsid w:val="00F41B88"/>
    <w:rsid w:val="00F41C70"/>
    <w:rsid w:val="00F41E7A"/>
    <w:rsid w:val="00F421B3"/>
    <w:rsid w:val="00F42784"/>
    <w:rsid w:val="00F42A00"/>
    <w:rsid w:val="00F42AB3"/>
    <w:rsid w:val="00F43406"/>
    <w:rsid w:val="00F442F5"/>
    <w:rsid w:val="00F44B0F"/>
    <w:rsid w:val="00F45CDC"/>
    <w:rsid w:val="00F4689D"/>
    <w:rsid w:val="00F47D5A"/>
    <w:rsid w:val="00F511B2"/>
    <w:rsid w:val="00F5152C"/>
    <w:rsid w:val="00F51F9E"/>
    <w:rsid w:val="00F52006"/>
    <w:rsid w:val="00F52399"/>
    <w:rsid w:val="00F52C71"/>
    <w:rsid w:val="00F53338"/>
    <w:rsid w:val="00F53FA8"/>
    <w:rsid w:val="00F54645"/>
    <w:rsid w:val="00F557B4"/>
    <w:rsid w:val="00F55CA4"/>
    <w:rsid w:val="00F56161"/>
    <w:rsid w:val="00F56956"/>
    <w:rsid w:val="00F60563"/>
    <w:rsid w:val="00F60EBB"/>
    <w:rsid w:val="00F617F1"/>
    <w:rsid w:val="00F61D0F"/>
    <w:rsid w:val="00F6212C"/>
    <w:rsid w:val="00F624CA"/>
    <w:rsid w:val="00F6298C"/>
    <w:rsid w:val="00F62B20"/>
    <w:rsid w:val="00F635B4"/>
    <w:rsid w:val="00F64471"/>
    <w:rsid w:val="00F64CB1"/>
    <w:rsid w:val="00F64FB6"/>
    <w:rsid w:val="00F662BC"/>
    <w:rsid w:val="00F6636A"/>
    <w:rsid w:val="00F663D4"/>
    <w:rsid w:val="00F669F9"/>
    <w:rsid w:val="00F66D3A"/>
    <w:rsid w:val="00F673AF"/>
    <w:rsid w:val="00F7045F"/>
    <w:rsid w:val="00F70832"/>
    <w:rsid w:val="00F70D2B"/>
    <w:rsid w:val="00F70DC1"/>
    <w:rsid w:val="00F71896"/>
    <w:rsid w:val="00F71F9F"/>
    <w:rsid w:val="00F72840"/>
    <w:rsid w:val="00F7306B"/>
    <w:rsid w:val="00F73072"/>
    <w:rsid w:val="00F739AF"/>
    <w:rsid w:val="00F73A2A"/>
    <w:rsid w:val="00F74DE6"/>
    <w:rsid w:val="00F74E06"/>
    <w:rsid w:val="00F764BC"/>
    <w:rsid w:val="00F768BD"/>
    <w:rsid w:val="00F76943"/>
    <w:rsid w:val="00F76F72"/>
    <w:rsid w:val="00F808B1"/>
    <w:rsid w:val="00F8178D"/>
    <w:rsid w:val="00F81CED"/>
    <w:rsid w:val="00F828E3"/>
    <w:rsid w:val="00F82E52"/>
    <w:rsid w:val="00F82F97"/>
    <w:rsid w:val="00F83A6C"/>
    <w:rsid w:val="00F83FF2"/>
    <w:rsid w:val="00F8514C"/>
    <w:rsid w:val="00F86789"/>
    <w:rsid w:val="00F8679E"/>
    <w:rsid w:val="00F8749B"/>
    <w:rsid w:val="00F8751A"/>
    <w:rsid w:val="00F8774F"/>
    <w:rsid w:val="00F87966"/>
    <w:rsid w:val="00F906C4"/>
    <w:rsid w:val="00F9198D"/>
    <w:rsid w:val="00F91CF7"/>
    <w:rsid w:val="00F924CE"/>
    <w:rsid w:val="00F935B5"/>
    <w:rsid w:val="00F93ACC"/>
    <w:rsid w:val="00F93B50"/>
    <w:rsid w:val="00F9417C"/>
    <w:rsid w:val="00F9438B"/>
    <w:rsid w:val="00F94508"/>
    <w:rsid w:val="00F96037"/>
    <w:rsid w:val="00F966CA"/>
    <w:rsid w:val="00F972E7"/>
    <w:rsid w:val="00F97BE4"/>
    <w:rsid w:val="00F97CF1"/>
    <w:rsid w:val="00FA1000"/>
    <w:rsid w:val="00FA1645"/>
    <w:rsid w:val="00FA2E01"/>
    <w:rsid w:val="00FA3A20"/>
    <w:rsid w:val="00FA4AC4"/>
    <w:rsid w:val="00FA4D26"/>
    <w:rsid w:val="00FA5176"/>
    <w:rsid w:val="00FA630D"/>
    <w:rsid w:val="00FA6A53"/>
    <w:rsid w:val="00FA711E"/>
    <w:rsid w:val="00FA7ACB"/>
    <w:rsid w:val="00FA7BCE"/>
    <w:rsid w:val="00FB0569"/>
    <w:rsid w:val="00FB07AA"/>
    <w:rsid w:val="00FB0C50"/>
    <w:rsid w:val="00FB24A6"/>
    <w:rsid w:val="00FB3F2D"/>
    <w:rsid w:val="00FB4634"/>
    <w:rsid w:val="00FB76FC"/>
    <w:rsid w:val="00FB79CF"/>
    <w:rsid w:val="00FB7D22"/>
    <w:rsid w:val="00FC0685"/>
    <w:rsid w:val="00FC0D94"/>
    <w:rsid w:val="00FC0E42"/>
    <w:rsid w:val="00FC1B49"/>
    <w:rsid w:val="00FC3885"/>
    <w:rsid w:val="00FC3E70"/>
    <w:rsid w:val="00FC458D"/>
    <w:rsid w:val="00FC48E2"/>
    <w:rsid w:val="00FC4E11"/>
    <w:rsid w:val="00FC52E2"/>
    <w:rsid w:val="00FC7342"/>
    <w:rsid w:val="00FC77F4"/>
    <w:rsid w:val="00FD0406"/>
    <w:rsid w:val="00FD1382"/>
    <w:rsid w:val="00FD1630"/>
    <w:rsid w:val="00FD1D6F"/>
    <w:rsid w:val="00FD36F0"/>
    <w:rsid w:val="00FD5079"/>
    <w:rsid w:val="00FD50BC"/>
    <w:rsid w:val="00FD5ADB"/>
    <w:rsid w:val="00FD61C4"/>
    <w:rsid w:val="00FD62BD"/>
    <w:rsid w:val="00FD674F"/>
    <w:rsid w:val="00FD73DD"/>
    <w:rsid w:val="00FD7B67"/>
    <w:rsid w:val="00FD7C8D"/>
    <w:rsid w:val="00FD7D73"/>
    <w:rsid w:val="00FD7FD4"/>
    <w:rsid w:val="00FE2CDD"/>
    <w:rsid w:val="00FE4BDB"/>
    <w:rsid w:val="00FE51B0"/>
    <w:rsid w:val="00FE5D77"/>
    <w:rsid w:val="00FE6446"/>
    <w:rsid w:val="00FE6782"/>
    <w:rsid w:val="00FE67C2"/>
    <w:rsid w:val="00FE7151"/>
    <w:rsid w:val="00FE7A51"/>
    <w:rsid w:val="00FE7B13"/>
    <w:rsid w:val="00FE7DC7"/>
    <w:rsid w:val="00FF0B2B"/>
    <w:rsid w:val="00FF13C0"/>
    <w:rsid w:val="00FF13D7"/>
    <w:rsid w:val="00FF160B"/>
    <w:rsid w:val="00FF1DE9"/>
    <w:rsid w:val="00FF2ED8"/>
    <w:rsid w:val="00FF311A"/>
    <w:rsid w:val="00FF3384"/>
    <w:rsid w:val="00FF3975"/>
    <w:rsid w:val="00FF3A3C"/>
    <w:rsid w:val="00FF3CDB"/>
    <w:rsid w:val="00FF44A9"/>
    <w:rsid w:val="00FF4686"/>
    <w:rsid w:val="00FF4A2D"/>
    <w:rsid w:val="00FF569A"/>
    <w:rsid w:val="00FF6B01"/>
    <w:rsid w:val="00FF6C6E"/>
    <w:rsid w:val="00FF7AAA"/>
    <w:rsid w:val="00FF7D35"/>
  </w:rsids>
  <m:mathPr>
    <m:mathFont m:val="Cambria Math"/>
    <m:brkBin m:val="before"/>
    <m:brkBinSub m:val="--"/>
    <m:smallFrac m:val="0"/>
    <m:dispDef/>
    <m:lMargin m:val="0"/>
    <m:rMargin m:val="0"/>
    <m:defJc m:val="centerGroup"/>
    <m:wrapIndent m:val="1440"/>
    <m:intLim m:val="subSup"/>
    <m:naryLim m:val="undOvr"/>
  </m:mathPr>
  <w:themeFontLang w:val="es-ES_tradnl"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F0A0AA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s-ES_tradnl"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qFormat="1"/>
    <w:lsdException w:name="header" w:semiHidden="1" w:uiPriority="0" w:unhideWhenUsed="1" w:qFormat="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nhideWhenUsed="1" w:qFormat="1"/>
    <w:lsdException w:name="Body Text Indent 3" w:semiHidden="1"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22"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521B8"/>
    <w:rPr>
      <w:rFonts w:ascii="Times New Roman" w:hAnsi="Times New Roman"/>
      <w:sz w:val="18"/>
      <w:lang w:eastAsia="es-ES_tradnl"/>
    </w:rPr>
  </w:style>
  <w:style w:type="paragraph" w:styleId="Ttulo1">
    <w:name w:val="heading 1"/>
    <w:basedOn w:val="Normal"/>
    <w:next w:val="Normal"/>
    <w:link w:val="Ttulo1Car"/>
    <w:uiPriority w:val="9"/>
    <w:qFormat/>
    <w:rsid w:val="00E32EB9"/>
    <w:pPr>
      <w:keepNext/>
      <w:keepLines/>
      <w:spacing w:before="480"/>
      <w:jc w:val="both"/>
      <w:outlineLvl w:val="0"/>
    </w:pPr>
    <w:rPr>
      <w:rFonts w:asciiTheme="majorHAnsi" w:eastAsiaTheme="majorEastAsia" w:hAnsiTheme="majorHAnsi" w:cstheme="majorBidi"/>
      <w:b/>
      <w:bCs/>
      <w:color w:val="345A8A" w:themeColor="accent1" w:themeShade="B5"/>
      <w:sz w:val="32"/>
      <w:szCs w:val="32"/>
      <w:lang w:val="es-ES" w:eastAsia="es-ES"/>
    </w:rPr>
  </w:style>
  <w:style w:type="paragraph" w:styleId="Ttulo2">
    <w:name w:val="heading 2"/>
    <w:basedOn w:val="Normal"/>
    <w:next w:val="Normal"/>
    <w:link w:val="Ttulo2Car"/>
    <w:uiPriority w:val="9"/>
    <w:unhideWhenUsed/>
    <w:qFormat/>
    <w:rsid w:val="00557B35"/>
    <w:pPr>
      <w:keepNext/>
      <w:keepLines/>
      <w:spacing w:before="200"/>
      <w:jc w:val="both"/>
      <w:outlineLvl w:val="1"/>
    </w:pPr>
    <w:rPr>
      <w:rFonts w:asciiTheme="majorHAnsi" w:eastAsiaTheme="majorEastAsia" w:hAnsiTheme="majorHAnsi" w:cstheme="majorBidi"/>
      <w:b/>
      <w:bCs/>
      <w:color w:val="4F81BD" w:themeColor="accent1"/>
      <w:sz w:val="26"/>
      <w:szCs w:val="26"/>
      <w:lang w:val="es-ES" w:eastAsia="es-ES"/>
    </w:rPr>
  </w:style>
  <w:style w:type="paragraph" w:styleId="Ttulo3">
    <w:name w:val="heading 3"/>
    <w:basedOn w:val="Normal"/>
    <w:next w:val="Normal"/>
    <w:link w:val="Ttulo3Car"/>
    <w:uiPriority w:val="9"/>
    <w:unhideWhenUsed/>
    <w:qFormat/>
    <w:rsid w:val="00557B35"/>
    <w:pPr>
      <w:keepNext/>
      <w:keepLines/>
      <w:spacing w:before="200"/>
      <w:jc w:val="both"/>
      <w:outlineLvl w:val="2"/>
    </w:pPr>
    <w:rPr>
      <w:rFonts w:asciiTheme="majorHAnsi" w:eastAsiaTheme="majorEastAsia" w:hAnsiTheme="majorHAnsi" w:cstheme="majorBidi"/>
      <w:b/>
      <w:bCs/>
      <w:color w:val="4F81BD" w:themeColor="accent1"/>
      <w:lang w:val="es-ES" w:eastAsia="es-ES"/>
    </w:rPr>
  </w:style>
  <w:style w:type="paragraph" w:styleId="Ttulo4">
    <w:name w:val="heading 4"/>
    <w:basedOn w:val="Normal"/>
    <w:next w:val="Normal"/>
    <w:link w:val="Ttulo4Car"/>
    <w:uiPriority w:val="9"/>
    <w:unhideWhenUsed/>
    <w:qFormat/>
    <w:rsid w:val="00557B35"/>
    <w:pPr>
      <w:keepNext/>
      <w:keepLines/>
      <w:spacing w:before="200"/>
      <w:jc w:val="both"/>
      <w:outlineLvl w:val="3"/>
    </w:pPr>
    <w:rPr>
      <w:rFonts w:asciiTheme="majorHAnsi" w:eastAsiaTheme="majorEastAsia" w:hAnsiTheme="majorHAnsi" w:cstheme="majorBidi"/>
      <w:b/>
      <w:bCs/>
      <w:i/>
      <w:iCs/>
      <w:color w:val="4F81BD" w:themeColor="accent1"/>
      <w:lang w:val="es-ES" w:eastAsia="es-ES"/>
    </w:rPr>
  </w:style>
  <w:style w:type="paragraph" w:styleId="Ttulo5">
    <w:name w:val="heading 5"/>
    <w:basedOn w:val="Normal"/>
    <w:next w:val="Normal"/>
    <w:link w:val="Ttulo5Car"/>
    <w:uiPriority w:val="9"/>
    <w:unhideWhenUsed/>
    <w:qFormat/>
    <w:rsid w:val="00557B35"/>
    <w:pPr>
      <w:keepNext/>
      <w:keepLines/>
      <w:spacing w:before="200"/>
      <w:jc w:val="both"/>
      <w:outlineLvl w:val="4"/>
    </w:pPr>
    <w:rPr>
      <w:rFonts w:asciiTheme="majorHAnsi" w:eastAsiaTheme="majorEastAsia" w:hAnsiTheme="majorHAnsi" w:cstheme="majorBidi"/>
      <w:color w:val="243F60" w:themeColor="accent1" w:themeShade="7F"/>
      <w:lang w:val="es-ES" w:eastAsia="es-ES"/>
    </w:rPr>
  </w:style>
  <w:style w:type="paragraph" w:styleId="Ttulo6">
    <w:name w:val="heading 6"/>
    <w:basedOn w:val="Normal"/>
    <w:next w:val="Normal"/>
    <w:link w:val="Ttulo6Car"/>
    <w:uiPriority w:val="9"/>
    <w:unhideWhenUsed/>
    <w:qFormat/>
    <w:rsid w:val="00557B35"/>
    <w:pPr>
      <w:keepNext/>
      <w:keepLines/>
      <w:spacing w:before="200"/>
      <w:jc w:val="both"/>
      <w:outlineLvl w:val="5"/>
    </w:pPr>
    <w:rPr>
      <w:rFonts w:asciiTheme="majorHAnsi" w:eastAsiaTheme="majorEastAsia" w:hAnsiTheme="majorHAnsi" w:cstheme="majorBidi"/>
      <w:i/>
      <w:iCs/>
      <w:color w:val="243F60" w:themeColor="accent1" w:themeShade="7F"/>
      <w:lang w:val="es-ES" w:eastAsia="es-ES"/>
    </w:rPr>
  </w:style>
  <w:style w:type="paragraph" w:styleId="Ttulo7">
    <w:name w:val="heading 7"/>
    <w:basedOn w:val="Normal"/>
    <w:next w:val="Normal"/>
    <w:link w:val="Ttulo7Car"/>
    <w:uiPriority w:val="9"/>
    <w:unhideWhenUsed/>
    <w:qFormat/>
    <w:rsid w:val="00557B35"/>
    <w:pPr>
      <w:keepNext/>
      <w:keepLines/>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qFormat/>
    <w:rsid w:val="00557B35"/>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unhideWhenUsed/>
    <w:qFormat/>
    <w:rsid w:val="00557B35"/>
    <w:pPr>
      <w:keepNext/>
      <w:keepLines/>
      <w:spacing w:before="200"/>
      <w:jc w:val="both"/>
      <w:outlineLvl w:val="8"/>
    </w:pPr>
    <w:rPr>
      <w:rFonts w:asciiTheme="majorHAnsi" w:eastAsiaTheme="majorEastAsia" w:hAnsiTheme="majorHAnsi" w:cstheme="majorBidi"/>
      <w:i/>
      <w:iCs/>
      <w:color w:val="404040" w:themeColor="text1" w:themeTint="BF"/>
      <w:sz w:val="20"/>
      <w:szCs w:val="20"/>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
    <w:basedOn w:val="Normal"/>
    <w:link w:val="EncabezadoCar"/>
    <w:qFormat/>
    <w:rsid w:val="00487801"/>
    <w:pPr>
      <w:tabs>
        <w:tab w:val="center" w:pos="4252"/>
        <w:tab w:val="right" w:pos="8504"/>
      </w:tabs>
      <w:jc w:val="both"/>
    </w:pPr>
    <w:rPr>
      <w:rFonts w:ascii="Arial" w:eastAsia="Times New Roman" w:hAnsi="Arial" w:cs="Times New Roman"/>
      <w:lang w:val="es-ES" w:eastAsia="es-ES"/>
    </w:rPr>
  </w:style>
  <w:style w:type="character" w:customStyle="1" w:styleId="EncabezadoCar">
    <w:name w:val="Encabezado Car"/>
    <w:aliases w:val="encabezado Car"/>
    <w:basedOn w:val="Fuentedeprrafopredeter"/>
    <w:link w:val="Encabezado"/>
    <w:qFormat/>
    <w:rsid w:val="00487801"/>
    <w:rPr>
      <w:rFonts w:ascii="Arial" w:eastAsia="Times New Roman" w:hAnsi="Arial" w:cs="Times New Roman"/>
      <w:sz w:val="18"/>
      <w:lang w:val="es-ES"/>
    </w:rPr>
  </w:style>
  <w:style w:type="paragraph" w:styleId="Piedepgina">
    <w:name w:val="footer"/>
    <w:basedOn w:val="Normal"/>
    <w:link w:val="PiedepginaCar"/>
    <w:uiPriority w:val="99"/>
    <w:qFormat/>
    <w:rsid w:val="00487801"/>
    <w:pPr>
      <w:tabs>
        <w:tab w:val="center" w:pos="4252"/>
        <w:tab w:val="right" w:pos="8504"/>
      </w:tabs>
      <w:jc w:val="both"/>
    </w:pPr>
    <w:rPr>
      <w:rFonts w:ascii="Arial" w:eastAsia="Times New Roman" w:hAnsi="Arial" w:cs="Times New Roman"/>
      <w:lang w:val="es-ES" w:eastAsia="es-ES"/>
    </w:rPr>
  </w:style>
  <w:style w:type="character" w:customStyle="1" w:styleId="PiedepginaCar">
    <w:name w:val="Pie de página Car"/>
    <w:basedOn w:val="Fuentedeprrafopredeter"/>
    <w:link w:val="Piedepgina"/>
    <w:uiPriority w:val="99"/>
    <w:qFormat/>
    <w:rsid w:val="00487801"/>
    <w:rPr>
      <w:rFonts w:ascii="Arial" w:eastAsia="Times New Roman" w:hAnsi="Arial" w:cs="Times New Roman"/>
      <w:sz w:val="18"/>
      <w:lang w:val="es-ES"/>
    </w:rPr>
  </w:style>
  <w:style w:type="character" w:styleId="Nmerodepgina">
    <w:name w:val="page number"/>
    <w:basedOn w:val="Fuentedeprrafopredeter"/>
    <w:uiPriority w:val="99"/>
    <w:qFormat/>
    <w:rsid w:val="00487801"/>
  </w:style>
  <w:style w:type="paragraph" w:styleId="Ttulo">
    <w:name w:val="Title"/>
    <w:basedOn w:val="Normal"/>
    <w:link w:val="TtuloCar"/>
    <w:uiPriority w:val="10"/>
    <w:qFormat/>
    <w:rsid w:val="005A040F"/>
    <w:rPr>
      <w:rFonts w:ascii="Arial" w:eastAsia="Times New Roman" w:hAnsi="Arial" w:cs="Arial"/>
      <w:bCs/>
      <w:sz w:val="24"/>
      <w:lang w:val="es-ES" w:eastAsia="es-ES"/>
    </w:rPr>
  </w:style>
  <w:style w:type="character" w:customStyle="1" w:styleId="TtuloCar">
    <w:name w:val="Título Car"/>
    <w:basedOn w:val="Fuentedeprrafopredeter"/>
    <w:link w:val="Ttulo"/>
    <w:uiPriority w:val="10"/>
    <w:qFormat/>
    <w:rsid w:val="005A040F"/>
    <w:rPr>
      <w:rFonts w:ascii="Arial" w:eastAsia="Times New Roman" w:hAnsi="Arial" w:cs="Arial"/>
      <w:bCs/>
      <w:lang w:val="es-ES"/>
    </w:rPr>
  </w:style>
  <w:style w:type="paragraph" w:customStyle="1" w:styleId="UZPRRAFO">
    <w:name w:val="UZ PÁRRAFO"/>
    <w:basedOn w:val="Normal"/>
    <w:qFormat/>
    <w:rsid w:val="007D0A0A"/>
    <w:pPr>
      <w:spacing w:before="80" w:after="80" w:line="300" w:lineRule="exact"/>
      <w:ind w:firstLine="374"/>
      <w:jc w:val="both"/>
    </w:pPr>
    <w:rPr>
      <w:rFonts w:ascii="Arial" w:eastAsia="Times New Roman" w:hAnsi="Arial" w:cs="Times New Roman"/>
      <w:sz w:val="19"/>
      <w:szCs w:val="20"/>
      <w:lang w:val="es-ES" w:eastAsia="es-ES"/>
    </w:rPr>
  </w:style>
  <w:style w:type="paragraph" w:customStyle="1" w:styleId="UZTTULO1">
    <w:name w:val="UZ TÍTULO 1"/>
    <w:basedOn w:val="UZPRRAFO"/>
    <w:qFormat/>
    <w:rsid w:val="007466D7"/>
    <w:pPr>
      <w:numPr>
        <w:numId w:val="4"/>
      </w:numPr>
      <w:spacing w:before="200" w:after="320" w:line="240" w:lineRule="auto"/>
    </w:pPr>
    <w:rPr>
      <w:b/>
      <w:sz w:val="22"/>
      <w:u w:val="single"/>
    </w:rPr>
  </w:style>
  <w:style w:type="character" w:customStyle="1" w:styleId="Ttulo2Car">
    <w:name w:val="Título 2 Car"/>
    <w:basedOn w:val="Fuentedeprrafopredeter"/>
    <w:link w:val="Ttulo2"/>
    <w:uiPriority w:val="9"/>
    <w:qFormat/>
    <w:rsid w:val="00713A36"/>
    <w:rPr>
      <w:rFonts w:asciiTheme="majorHAnsi" w:eastAsiaTheme="majorEastAsia" w:hAnsiTheme="majorHAnsi" w:cstheme="majorBidi"/>
      <w:b/>
      <w:bCs/>
      <w:color w:val="4F81BD" w:themeColor="accent1"/>
      <w:sz w:val="26"/>
      <w:szCs w:val="26"/>
      <w:lang w:val="es-ES"/>
    </w:rPr>
  </w:style>
  <w:style w:type="character" w:customStyle="1" w:styleId="Ttulo3Car">
    <w:name w:val="Título 3 Car"/>
    <w:basedOn w:val="Fuentedeprrafopredeter"/>
    <w:link w:val="Ttulo3"/>
    <w:uiPriority w:val="9"/>
    <w:qFormat/>
    <w:rsid w:val="00713A36"/>
    <w:rPr>
      <w:rFonts w:asciiTheme="majorHAnsi" w:eastAsiaTheme="majorEastAsia" w:hAnsiTheme="majorHAnsi" w:cstheme="majorBidi"/>
      <w:b/>
      <w:bCs/>
      <w:color w:val="4F81BD" w:themeColor="accent1"/>
      <w:sz w:val="18"/>
      <w:lang w:val="es-ES"/>
    </w:rPr>
  </w:style>
  <w:style w:type="character" w:customStyle="1" w:styleId="Ttulo4Car">
    <w:name w:val="Título 4 Car"/>
    <w:basedOn w:val="Fuentedeprrafopredeter"/>
    <w:link w:val="Ttulo4"/>
    <w:uiPriority w:val="9"/>
    <w:qFormat/>
    <w:rsid w:val="00713A36"/>
    <w:rPr>
      <w:rFonts w:asciiTheme="majorHAnsi" w:eastAsiaTheme="majorEastAsia" w:hAnsiTheme="majorHAnsi" w:cstheme="majorBidi"/>
      <w:b/>
      <w:bCs/>
      <w:i/>
      <w:iCs/>
      <w:color w:val="4F81BD" w:themeColor="accent1"/>
      <w:sz w:val="18"/>
      <w:lang w:val="es-ES"/>
    </w:rPr>
  </w:style>
  <w:style w:type="character" w:customStyle="1" w:styleId="Ttulo5Car">
    <w:name w:val="Título 5 Car"/>
    <w:basedOn w:val="Fuentedeprrafopredeter"/>
    <w:link w:val="Ttulo5"/>
    <w:uiPriority w:val="9"/>
    <w:qFormat/>
    <w:rsid w:val="00713A36"/>
    <w:rPr>
      <w:rFonts w:asciiTheme="majorHAnsi" w:eastAsiaTheme="majorEastAsia" w:hAnsiTheme="majorHAnsi" w:cstheme="majorBidi"/>
      <w:color w:val="243F60" w:themeColor="accent1" w:themeShade="7F"/>
      <w:sz w:val="18"/>
      <w:lang w:val="es-ES"/>
    </w:rPr>
  </w:style>
  <w:style w:type="character" w:customStyle="1" w:styleId="Ttulo6Car">
    <w:name w:val="Título 6 Car"/>
    <w:basedOn w:val="Fuentedeprrafopredeter"/>
    <w:link w:val="Ttulo6"/>
    <w:uiPriority w:val="9"/>
    <w:qFormat/>
    <w:rsid w:val="00713A36"/>
    <w:rPr>
      <w:rFonts w:asciiTheme="majorHAnsi" w:eastAsiaTheme="majorEastAsia" w:hAnsiTheme="majorHAnsi" w:cstheme="majorBidi"/>
      <w:i/>
      <w:iCs/>
      <w:color w:val="243F60" w:themeColor="accent1" w:themeShade="7F"/>
      <w:sz w:val="18"/>
      <w:lang w:val="es-ES"/>
    </w:rPr>
  </w:style>
  <w:style w:type="character" w:customStyle="1" w:styleId="Ttulo7Car">
    <w:name w:val="Título 7 Car"/>
    <w:basedOn w:val="Fuentedeprrafopredeter"/>
    <w:link w:val="Ttulo7"/>
    <w:uiPriority w:val="9"/>
    <w:qFormat/>
    <w:rsid w:val="00713A36"/>
    <w:rPr>
      <w:rFonts w:asciiTheme="majorHAnsi" w:eastAsiaTheme="majorEastAsia" w:hAnsiTheme="majorHAnsi" w:cstheme="majorBidi"/>
      <w:i/>
      <w:iCs/>
      <w:color w:val="404040" w:themeColor="text1" w:themeTint="BF"/>
      <w:sz w:val="18"/>
      <w:lang w:val="es-ES"/>
    </w:rPr>
  </w:style>
  <w:style w:type="character" w:customStyle="1" w:styleId="Ttulo8Car">
    <w:name w:val="Título 8 Car"/>
    <w:basedOn w:val="Fuentedeprrafopredeter"/>
    <w:link w:val="Ttulo8"/>
    <w:uiPriority w:val="9"/>
    <w:qFormat/>
    <w:rsid w:val="00713A36"/>
    <w:rPr>
      <w:rFonts w:asciiTheme="majorHAnsi" w:eastAsiaTheme="majorEastAsia" w:hAnsiTheme="majorHAnsi" w:cstheme="majorBidi"/>
      <w:color w:val="404040" w:themeColor="text1" w:themeTint="BF"/>
      <w:sz w:val="20"/>
      <w:szCs w:val="20"/>
      <w:lang w:val="es-ES"/>
    </w:rPr>
  </w:style>
  <w:style w:type="character" w:customStyle="1" w:styleId="Ttulo9Car">
    <w:name w:val="Título 9 Car"/>
    <w:basedOn w:val="Fuentedeprrafopredeter"/>
    <w:link w:val="Ttulo9"/>
    <w:uiPriority w:val="9"/>
    <w:qFormat/>
    <w:rsid w:val="00713A36"/>
    <w:rPr>
      <w:rFonts w:asciiTheme="majorHAnsi" w:eastAsiaTheme="majorEastAsia" w:hAnsiTheme="majorHAnsi" w:cstheme="majorBidi"/>
      <w:i/>
      <w:iCs/>
      <w:color w:val="404040" w:themeColor="text1" w:themeTint="BF"/>
      <w:sz w:val="20"/>
      <w:szCs w:val="20"/>
      <w:lang w:val="es-ES"/>
    </w:rPr>
  </w:style>
  <w:style w:type="paragraph" w:customStyle="1" w:styleId="Finelemento2">
    <w:name w:val="Fin elemento 2"/>
    <w:basedOn w:val="Normal"/>
    <w:qFormat/>
    <w:rsid w:val="00D231E5"/>
    <w:pPr>
      <w:numPr>
        <w:ilvl w:val="1"/>
        <w:numId w:val="3"/>
      </w:numPr>
      <w:jc w:val="both"/>
    </w:pPr>
    <w:rPr>
      <w:rFonts w:ascii="Arial" w:eastAsia="Times New Roman" w:hAnsi="Arial" w:cs="Times New Roman"/>
      <w:lang w:val="es-ES" w:eastAsia="es-ES"/>
    </w:rPr>
  </w:style>
  <w:style w:type="paragraph" w:customStyle="1" w:styleId="Final">
    <w:name w:val="Final"/>
    <w:basedOn w:val="Normal"/>
    <w:qFormat/>
    <w:rsid w:val="00D231E5"/>
    <w:pPr>
      <w:numPr>
        <w:ilvl w:val="2"/>
        <w:numId w:val="3"/>
      </w:numPr>
      <w:jc w:val="both"/>
    </w:pPr>
    <w:rPr>
      <w:rFonts w:ascii="Arial" w:eastAsia="Times New Roman" w:hAnsi="Arial" w:cs="Times New Roman"/>
      <w:lang w:val="es-ES" w:eastAsia="es-ES"/>
    </w:rPr>
  </w:style>
  <w:style w:type="paragraph" w:customStyle="1" w:styleId="213">
    <w:name w:val="2.1.3"/>
    <w:basedOn w:val="Normal"/>
    <w:semiHidden/>
    <w:qFormat/>
    <w:rsid w:val="00D231E5"/>
    <w:rPr>
      <w:rFonts w:ascii="Century Gothic" w:hAnsi="Century Gothic"/>
      <w:b/>
      <w:bCs/>
      <w:sz w:val="20"/>
      <w:szCs w:val="20"/>
    </w:rPr>
  </w:style>
  <w:style w:type="paragraph" w:customStyle="1" w:styleId="00Parrafo">
    <w:name w:val="00 Parrafo"/>
    <w:basedOn w:val="Normal"/>
    <w:uiPriority w:val="2"/>
    <w:qFormat/>
    <w:rsid w:val="00760B81"/>
    <w:pPr>
      <w:spacing w:before="40" w:after="40" w:line="300" w:lineRule="exact"/>
      <w:ind w:firstLine="374"/>
      <w:jc w:val="both"/>
    </w:pPr>
    <w:rPr>
      <w:rFonts w:ascii="Arial" w:eastAsia="Times New Roman" w:hAnsi="Arial" w:cs="Arial"/>
      <w:color w:val="000000"/>
      <w:sz w:val="20"/>
      <w:szCs w:val="20"/>
      <w:lang w:val="en-GB" w:eastAsia="es-ES"/>
    </w:rPr>
  </w:style>
  <w:style w:type="paragraph" w:customStyle="1" w:styleId="00Ttulo2">
    <w:name w:val="00 Título 2"/>
    <w:basedOn w:val="UZTTULO1"/>
    <w:autoRedefine/>
    <w:qFormat/>
    <w:rsid w:val="00557B35"/>
    <w:pPr>
      <w:numPr>
        <w:numId w:val="1"/>
      </w:numPr>
      <w:spacing w:before="120" w:after="120" w:line="276" w:lineRule="auto"/>
    </w:pPr>
    <w:rPr>
      <w:rFonts w:cs="Arial"/>
      <w:sz w:val="20"/>
      <w:szCs w:val="22"/>
      <w:lang w:val="es-MX" w:eastAsia="es-MX"/>
    </w:rPr>
  </w:style>
  <w:style w:type="paragraph" w:customStyle="1" w:styleId="UZTTULO2">
    <w:name w:val="UZ TÍTULO 2"/>
    <w:basedOn w:val="00Ttulo2"/>
    <w:qFormat/>
    <w:rsid w:val="004E216D"/>
    <w:pPr>
      <w:numPr>
        <w:numId w:val="0"/>
      </w:numPr>
      <w:ind w:left="360"/>
    </w:pPr>
  </w:style>
  <w:style w:type="paragraph" w:styleId="TDC1">
    <w:name w:val="toc 1"/>
    <w:basedOn w:val="Normal"/>
    <w:next w:val="Normal"/>
    <w:autoRedefine/>
    <w:uiPriority w:val="39"/>
    <w:unhideWhenUsed/>
    <w:qFormat/>
    <w:rsid w:val="006B650C"/>
    <w:pPr>
      <w:tabs>
        <w:tab w:val="right" w:leader="dot" w:pos="9055"/>
      </w:tabs>
      <w:spacing w:before="120" w:line="360" w:lineRule="auto"/>
    </w:pPr>
    <w:rPr>
      <w:rFonts w:asciiTheme="minorHAnsi" w:eastAsia="Times New Roman" w:hAnsiTheme="minorHAnsi" w:cs="Times New Roman"/>
      <w:b/>
      <w:caps/>
      <w:sz w:val="22"/>
      <w:szCs w:val="22"/>
      <w:lang w:val="es-ES" w:eastAsia="es-ES"/>
    </w:rPr>
  </w:style>
  <w:style w:type="numbering" w:styleId="111111">
    <w:name w:val="Outline List 2"/>
    <w:basedOn w:val="Sinlista"/>
    <w:uiPriority w:val="99"/>
    <w:semiHidden/>
    <w:unhideWhenUsed/>
    <w:rsid w:val="00557B35"/>
    <w:pPr>
      <w:numPr>
        <w:numId w:val="5"/>
      </w:numPr>
    </w:pPr>
  </w:style>
  <w:style w:type="paragraph" w:styleId="TDC2">
    <w:name w:val="toc 2"/>
    <w:basedOn w:val="Normal"/>
    <w:next w:val="Normal"/>
    <w:autoRedefine/>
    <w:uiPriority w:val="39"/>
    <w:unhideWhenUsed/>
    <w:qFormat/>
    <w:rsid w:val="00206254"/>
    <w:pPr>
      <w:ind w:left="180"/>
    </w:pPr>
    <w:rPr>
      <w:rFonts w:asciiTheme="minorHAnsi" w:eastAsia="Times New Roman" w:hAnsiTheme="minorHAnsi" w:cs="Times New Roman"/>
      <w:smallCaps/>
      <w:sz w:val="22"/>
      <w:szCs w:val="22"/>
      <w:lang w:val="es-ES" w:eastAsia="es-ES"/>
    </w:rPr>
  </w:style>
  <w:style w:type="paragraph" w:styleId="TDC3">
    <w:name w:val="toc 3"/>
    <w:basedOn w:val="Normal"/>
    <w:next w:val="Normal"/>
    <w:autoRedefine/>
    <w:uiPriority w:val="39"/>
    <w:unhideWhenUsed/>
    <w:qFormat/>
    <w:rsid w:val="00206254"/>
    <w:pPr>
      <w:ind w:left="360"/>
    </w:pPr>
    <w:rPr>
      <w:rFonts w:asciiTheme="minorHAnsi" w:eastAsia="Times New Roman" w:hAnsiTheme="minorHAnsi" w:cs="Times New Roman"/>
      <w:i/>
      <w:sz w:val="22"/>
      <w:szCs w:val="22"/>
      <w:lang w:val="es-ES" w:eastAsia="es-ES"/>
    </w:rPr>
  </w:style>
  <w:style w:type="paragraph" w:styleId="TDC4">
    <w:name w:val="toc 4"/>
    <w:basedOn w:val="Normal"/>
    <w:next w:val="Normal"/>
    <w:autoRedefine/>
    <w:uiPriority w:val="39"/>
    <w:unhideWhenUsed/>
    <w:qFormat/>
    <w:rsid w:val="00206254"/>
    <w:pPr>
      <w:ind w:left="540"/>
    </w:pPr>
    <w:rPr>
      <w:rFonts w:asciiTheme="minorHAnsi" w:eastAsia="Times New Roman" w:hAnsiTheme="minorHAnsi" w:cs="Times New Roman"/>
      <w:szCs w:val="18"/>
      <w:lang w:val="es-ES" w:eastAsia="es-ES"/>
    </w:rPr>
  </w:style>
  <w:style w:type="paragraph" w:styleId="TDC5">
    <w:name w:val="toc 5"/>
    <w:basedOn w:val="Normal"/>
    <w:next w:val="Normal"/>
    <w:autoRedefine/>
    <w:uiPriority w:val="39"/>
    <w:unhideWhenUsed/>
    <w:qFormat/>
    <w:rsid w:val="00206254"/>
    <w:pPr>
      <w:ind w:left="720"/>
    </w:pPr>
    <w:rPr>
      <w:rFonts w:asciiTheme="minorHAnsi" w:eastAsia="Times New Roman" w:hAnsiTheme="minorHAnsi" w:cs="Times New Roman"/>
      <w:szCs w:val="18"/>
      <w:lang w:val="es-ES" w:eastAsia="es-ES"/>
    </w:rPr>
  </w:style>
  <w:style w:type="paragraph" w:styleId="TDC6">
    <w:name w:val="toc 6"/>
    <w:basedOn w:val="Normal"/>
    <w:next w:val="Normal"/>
    <w:autoRedefine/>
    <w:uiPriority w:val="39"/>
    <w:unhideWhenUsed/>
    <w:qFormat/>
    <w:rsid w:val="00206254"/>
    <w:pPr>
      <w:ind w:left="900"/>
    </w:pPr>
    <w:rPr>
      <w:rFonts w:asciiTheme="minorHAnsi" w:eastAsia="Times New Roman" w:hAnsiTheme="minorHAnsi" w:cs="Times New Roman"/>
      <w:szCs w:val="18"/>
      <w:lang w:val="es-ES" w:eastAsia="es-ES"/>
    </w:rPr>
  </w:style>
  <w:style w:type="paragraph" w:styleId="TDC7">
    <w:name w:val="toc 7"/>
    <w:basedOn w:val="Normal"/>
    <w:next w:val="Normal"/>
    <w:autoRedefine/>
    <w:uiPriority w:val="39"/>
    <w:unhideWhenUsed/>
    <w:qFormat/>
    <w:rsid w:val="00206254"/>
    <w:pPr>
      <w:ind w:left="1080"/>
    </w:pPr>
    <w:rPr>
      <w:rFonts w:asciiTheme="minorHAnsi" w:eastAsia="Times New Roman" w:hAnsiTheme="minorHAnsi" w:cs="Times New Roman"/>
      <w:szCs w:val="18"/>
      <w:lang w:val="es-ES" w:eastAsia="es-ES"/>
    </w:rPr>
  </w:style>
  <w:style w:type="paragraph" w:styleId="TDC8">
    <w:name w:val="toc 8"/>
    <w:basedOn w:val="Normal"/>
    <w:next w:val="Normal"/>
    <w:autoRedefine/>
    <w:uiPriority w:val="39"/>
    <w:unhideWhenUsed/>
    <w:qFormat/>
    <w:rsid w:val="00206254"/>
    <w:pPr>
      <w:ind w:left="1260"/>
    </w:pPr>
    <w:rPr>
      <w:rFonts w:asciiTheme="minorHAnsi" w:eastAsia="Times New Roman" w:hAnsiTheme="minorHAnsi" w:cs="Times New Roman"/>
      <w:szCs w:val="18"/>
      <w:lang w:val="es-ES" w:eastAsia="es-ES"/>
    </w:rPr>
  </w:style>
  <w:style w:type="paragraph" w:styleId="TDC9">
    <w:name w:val="toc 9"/>
    <w:basedOn w:val="Normal"/>
    <w:next w:val="Normal"/>
    <w:autoRedefine/>
    <w:uiPriority w:val="39"/>
    <w:unhideWhenUsed/>
    <w:qFormat/>
    <w:rsid w:val="00206254"/>
    <w:pPr>
      <w:ind w:left="1440"/>
    </w:pPr>
    <w:rPr>
      <w:rFonts w:asciiTheme="minorHAnsi" w:eastAsia="Times New Roman" w:hAnsiTheme="minorHAnsi" w:cs="Times New Roman"/>
      <w:szCs w:val="18"/>
      <w:lang w:val="es-ES" w:eastAsia="es-ES"/>
    </w:rPr>
  </w:style>
  <w:style w:type="character" w:styleId="Refdecomentario">
    <w:name w:val="annotation reference"/>
    <w:uiPriority w:val="99"/>
    <w:qFormat/>
    <w:rsid w:val="007545BE"/>
    <w:rPr>
      <w:sz w:val="16"/>
      <w:szCs w:val="16"/>
    </w:rPr>
  </w:style>
  <w:style w:type="paragraph" w:customStyle="1" w:styleId="UZListado">
    <w:name w:val="UZ Listado"/>
    <w:basedOn w:val="Normal"/>
    <w:qFormat/>
    <w:rsid w:val="00224968"/>
    <w:pPr>
      <w:numPr>
        <w:ilvl w:val="2"/>
        <w:numId w:val="6"/>
      </w:numPr>
      <w:spacing w:before="40" w:after="40" w:line="300" w:lineRule="exact"/>
      <w:jc w:val="both"/>
    </w:pPr>
    <w:rPr>
      <w:rFonts w:ascii="Arial" w:eastAsia="Times New Roman" w:hAnsi="Arial" w:cs="Times New Roman"/>
      <w:sz w:val="19"/>
      <w:szCs w:val="20"/>
      <w:lang w:val="es-ES" w:eastAsia="es-MX"/>
    </w:rPr>
  </w:style>
  <w:style w:type="paragraph" w:styleId="Textodeglobo">
    <w:name w:val="Balloon Text"/>
    <w:basedOn w:val="Normal"/>
    <w:link w:val="TextodegloboCar"/>
    <w:uiPriority w:val="99"/>
    <w:unhideWhenUsed/>
    <w:qFormat/>
    <w:rsid w:val="00D13EF0"/>
    <w:rPr>
      <w:rFonts w:ascii="Lucida Grande" w:hAnsi="Lucida Grande" w:cs="Lucida Grande"/>
      <w:szCs w:val="18"/>
    </w:rPr>
  </w:style>
  <w:style w:type="character" w:customStyle="1" w:styleId="TextodegloboCar">
    <w:name w:val="Texto de globo Car"/>
    <w:basedOn w:val="Fuentedeprrafopredeter"/>
    <w:link w:val="Textodeglobo"/>
    <w:uiPriority w:val="99"/>
    <w:qFormat/>
    <w:rsid w:val="00D13EF0"/>
    <w:rPr>
      <w:rFonts w:ascii="Lucida Grande" w:eastAsia="Times New Roman" w:hAnsi="Lucida Grande" w:cs="Lucida Grande"/>
      <w:sz w:val="18"/>
      <w:szCs w:val="18"/>
      <w:lang w:val="es-ES"/>
    </w:rPr>
  </w:style>
  <w:style w:type="paragraph" w:styleId="Textosinformato">
    <w:name w:val="Plain Text"/>
    <w:basedOn w:val="Normal"/>
    <w:link w:val="TextosinformatoCar"/>
    <w:uiPriority w:val="99"/>
    <w:qFormat/>
    <w:rsid w:val="003371C7"/>
    <w:pPr>
      <w:autoSpaceDE w:val="0"/>
      <w:autoSpaceDN w:val="0"/>
    </w:pPr>
    <w:rPr>
      <w:rFonts w:ascii="Courier New" w:eastAsia="Times New Roman" w:hAnsi="Courier New" w:cs="Courier New"/>
      <w:sz w:val="20"/>
      <w:szCs w:val="20"/>
      <w:lang w:val="es-ES" w:eastAsia="es-ES"/>
    </w:rPr>
  </w:style>
  <w:style w:type="character" w:customStyle="1" w:styleId="TextosinformatoCar">
    <w:name w:val="Texto sin formato Car"/>
    <w:basedOn w:val="Fuentedeprrafopredeter"/>
    <w:link w:val="Textosinformato"/>
    <w:uiPriority w:val="99"/>
    <w:qFormat/>
    <w:rsid w:val="003371C7"/>
    <w:rPr>
      <w:rFonts w:ascii="Courier New" w:eastAsia="Times New Roman" w:hAnsi="Courier New" w:cs="Courier New"/>
      <w:sz w:val="20"/>
      <w:szCs w:val="20"/>
      <w:lang w:val="es-ES"/>
    </w:rPr>
  </w:style>
  <w:style w:type="paragraph" w:styleId="Textoindependiente3">
    <w:name w:val="Body Text 3"/>
    <w:basedOn w:val="Normal"/>
    <w:link w:val="Textoindependiente3Car"/>
    <w:qFormat/>
    <w:rsid w:val="00EF75AF"/>
    <w:pPr>
      <w:widowControl w:val="0"/>
      <w:tabs>
        <w:tab w:val="left" w:pos="864"/>
        <w:tab w:val="left" w:pos="1008"/>
        <w:tab w:val="left" w:pos="6521"/>
      </w:tabs>
      <w:autoSpaceDE w:val="0"/>
      <w:autoSpaceDN w:val="0"/>
      <w:adjustRightInd w:val="0"/>
      <w:ind w:right="3105"/>
      <w:jc w:val="both"/>
    </w:pPr>
    <w:rPr>
      <w:rFonts w:ascii="Arial" w:eastAsia="Times New Roman" w:hAnsi="Arial" w:cs="Arial"/>
      <w:szCs w:val="20"/>
      <w:lang w:val="es-ES" w:eastAsia="es-ES"/>
    </w:rPr>
  </w:style>
  <w:style w:type="character" w:customStyle="1" w:styleId="Textoindependiente3Car">
    <w:name w:val="Texto independiente 3 Car"/>
    <w:basedOn w:val="Fuentedeprrafopredeter"/>
    <w:link w:val="Textoindependiente3"/>
    <w:qFormat/>
    <w:rsid w:val="00EF75AF"/>
    <w:rPr>
      <w:rFonts w:ascii="Arial" w:eastAsia="Times New Roman" w:hAnsi="Arial" w:cs="Arial"/>
      <w:sz w:val="18"/>
      <w:szCs w:val="20"/>
      <w:lang w:val="es-ES"/>
    </w:rPr>
  </w:style>
  <w:style w:type="paragraph" w:styleId="Textodebloque">
    <w:name w:val="Block Text"/>
    <w:basedOn w:val="Normal"/>
    <w:qFormat/>
    <w:rsid w:val="003B3134"/>
    <w:pPr>
      <w:spacing w:after="648"/>
      <w:ind w:left="720" w:right="144"/>
    </w:pPr>
    <w:rPr>
      <w:rFonts w:ascii="Arial" w:eastAsia="Times New Roman" w:hAnsi="Arial" w:cs="Times New Roman"/>
      <w:spacing w:val="2"/>
      <w:lang w:eastAsia="es-ES"/>
    </w:rPr>
  </w:style>
  <w:style w:type="paragraph" w:styleId="Sangradetextonormal">
    <w:name w:val="Body Text Indent"/>
    <w:basedOn w:val="Normal"/>
    <w:link w:val="SangradetextonormalCar"/>
    <w:uiPriority w:val="99"/>
    <w:unhideWhenUsed/>
    <w:qFormat/>
    <w:rsid w:val="002A1871"/>
    <w:pPr>
      <w:spacing w:after="120"/>
      <w:ind w:left="283"/>
    </w:pPr>
  </w:style>
  <w:style w:type="character" w:customStyle="1" w:styleId="SangradetextonormalCar">
    <w:name w:val="Sangría de texto normal Car"/>
    <w:basedOn w:val="Fuentedeprrafopredeter"/>
    <w:link w:val="Sangradetextonormal"/>
    <w:uiPriority w:val="99"/>
    <w:semiHidden/>
    <w:qFormat/>
    <w:rsid w:val="002A1871"/>
    <w:rPr>
      <w:rFonts w:ascii="Arial" w:eastAsia="Times New Roman" w:hAnsi="Arial" w:cs="Times New Roman"/>
      <w:sz w:val="18"/>
      <w:lang w:val="es-ES"/>
    </w:rPr>
  </w:style>
  <w:style w:type="paragraph" w:customStyle="1" w:styleId="00Ttulo4">
    <w:name w:val="00Título 4"/>
    <w:basedOn w:val="Normal"/>
    <w:link w:val="00Ttulo4Car"/>
    <w:qFormat/>
    <w:rsid w:val="002A1871"/>
    <w:pPr>
      <w:tabs>
        <w:tab w:val="num" w:pos="2100"/>
      </w:tabs>
      <w:ind w:left="2100"/>
    </w:pPr>
    <w:rPr>
      <w:rFonts w:ascii="Arial" w:eastAsia="Times New Roman" w:hAnsi="Arial" w:cs="Times New Roman"/>
      <w:sz w:val="22"/>
      <w:szCs w:val="20"/>
      <w:lang w:val="es-ES" w:eastAsia="es-MX"/>
    </w:rPr>
  </w:style>
  <w:style w:type="paragraph" w:customStyle="1" w:styleId="00Titulo1">
    <w:name w:val="00 Titulo 1"/>
    <w:basedOn w:val="Normal"/>
    <w:qFormat/>
    <w:rsid w:val="002A1871"/>
    <w:pPr>
      <w:spacing w:before="120" w:after="120"/>
      <w:ind w:left="1920" w:hanging="360"/>
      <w:jc w:val="both"/>
    </w:pPr>
    <w:rPr>
      <w:rFonts w:ascii="Arial" w:eastAsia="Times New Roman" w:hAnsi="Arial" w:cs="Arial"/>
      <w:b/>
      <w:sz w:val="22"/>
      <w:szCs w:val="22"/>
      <w:u w:val="single"/>
      <w:lang w:val="es-ES" w:eastAsia="es-MX"/>
    </w:rPr>
  </w:style>
  <w:style w:type="paragraph" w:customStyle="1" w:styleId="TxBrp3">
    <w:name w:val="TxBr_p3"/>
    <w:basedOn w:val="Normal"/>
    <w:semiHidden/>
    <w:qFormat/>
    <w:rsid w:val="00B454D2"/>
    <w:pPr>
      <w:widowControl w:val="0"/>
      <w:tabs>
        <w:tab w:val="left" w:pos="204"/>
      </w:tabs>
      <w:spacing w:line="240" w:lineRule="atLeast"/>
    </w:pPr>
    <w:rPr>
      <w:snapToGrid w:val="0"/>
      <w:sz w:val="22"/>
      <w:szCs w:val="20"/>
      <w:lang w:eastAsia="es-MX"/>
    </w:rPr>
  </w:style>
  <w:style w:type="table" w:styleId="Tablaconcuadrcula">
    <w:name w:val="Table Grid"/>
    <w:basedOn w:val="Tablanormal"/>
    <w:qFormat/>
    <w:rsid w:val="00EE34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Apartado">
    <w:name w:val="00 Apartado"/>
    <w:basedOn w:val="00Ttulo4"/>
    <w:link w:val="00ApartadoCar"/>
    <w:qFormat/>
    <w:rsid w:val="00B560F1"/>
    <w:pPr>
      <w:numPr>
        <w:ilvl w:val="2"/>
        <w:numId w:val="1"/>
      </w:numPr>
      <w:spacing w:line="276" w:lineRule="auto"/>
    </w:pPr>
    <w:rPr>
      <w:sz w:val="20"/>
    </w:rPr>
  </w:style>
  <w:style w:type="character" w:customStyle="1" w:styleId="00ApartadoCar">
    <w:name w:val="00 Apartado Car"/>
    <w:basedOn w:val="Fuentedeprrafopredeter"/>
    <w:link w:val="00Apartado"/>
    <w:qFormat/>
    <w:rsid w:val="00B560F1"/>
    <w:rPr>
      <w:rFonts w:ascii="Arial" w:eastAsia="Times New Roman" w:hAnsi="Arial" w:cs="Times New Roman"/>
      <w:sz w:val="20"/>
      <w:szCs w:val="20"/>
      <w:lang w:val="es-ES" w:eastAsia="es-MX"/>
    </w:rPr>
  </w:style>
  <w:style w:type="paragraph" w:customStyle="1" w:styleId="UZTtulo3">
    <w:name w:val="UZ_Título 3"/>
    <w:basedOn w:val="UZPRRAFO"/>
    <w:qFormat/>
    <w:rsid w:val="00F177C3"/>
    <w:rPr>
      <w:b/>
    </w:rPr>
  </w:style>
  <w:style w:type="character" w:customStyle="1" w:styleId="Ttulo1Car">
    <w:name w:val="Título 1 Car"/>
    <w:basedOn w:val="Fuentedeprrafopredeter"/>
    <w:link w:val="Ttulo1"/>
    <w:uiPriority w:val="9"/>
    <w:qFormat/>
    <w:rsid w:val="00E32EB9"/>
    <w:rPr>
      <w:rFonts w:asciiTheme="majorHAnsi" w:eastAsiaTheme="majorEastAsia" w:hAnsiTheme="majorHAnsi" w:cstheme="majorBidi"/>
      <w:b/>
      <w:bCs/>
      <w:color w:val="345A8A" w:themeColor="accent1" w:themeShade="B5"/>
      <w:sz w:val="32"/>
      <w:szCs w:val="32"/>
      <w:lang w:val="es-ES"/>
    </w:rPr>
  </w:style>
  <w:style w:type="paragraph" w:styleId="Textocomentario">
    <w:name w:val="annotation text"/>
    <w:basedOn w:val="Normal"/>
    <w:link w:val="TextocomentarioCar"/>
    <w:uiPriority w:val="99"/>
    <w:qFormat/>
    <w:rsid w:val="0077635A"/>
    <w:pPr>
      <w:numPr>
        <w:numId w:val="7"/>
      </w:numPr>
      <w:tabs>
        <w:tab w:val="left" w:pos="0"/>
      </w:tabs>
      <w:ind w:left="0" w:firstLine="0"/>
      <w:jc w:val="both"/>
    </w:pPr>
    <w:rPr>
      <w:rFonts w:ascii="Century Gothic" w:eastAsia="Times New Roman" w:hAnsi="Century Gothic" w:cs="Times New Roman"/>
      <w:lang w:eastAsia="es-ES"/>
    </w:rPr>
  </w:style>
  <w:style w:type="character" w:customStyle="1" w:styleId="TextocomentarioCar">
    <w:name w:val="Texto comentario Car"/>
    <w:basedOn w:val="Fuentedeprrafopredeter"/>
    <w:link w:val="Textocomentario"/>
    <w:uiPriority w:val="99"/>
    <w:qFormat/>
    <w:rsid w:val="0077635A"/>
    <w:rPr>
      <w:rFonts w:ascii="Century Gothic" w:eastAsia="Times New Roman" w:hAnsi="Century Gothic" w:cs="Times New Roman"/>
      <w:sz w:val="18"/>
    </w:rPr>
  </w:style>
  <w:style w:type="character" w:customStyle="1" w:styleId="00Ttulo4Car">
    <w:name w:val="00Título 4 Car"/>
    <w:link w:val="00Ttulo4"/>
    <w:qFormat/>
    <w:rsid w:val="0077635A"/>
    <w:rPr>
      <w:rFonts w:ascii="Arial" w:eastAsia="Times New Roman" w:hAnsi="Arial" w:cs="Times New Roman"/>
      <w:sz w:val="22"/>
      <w:szCs w:val="20"/>
      <w:lang w:val="es-ES" w:eastAsia="es-MX"/>
    </w:rPr>
  </w:style>
  <w:style w:type="paragraph" w:customStyle="1" w:styleId="00Ttulo3">
    <w:name w:val="00 Título 3"/>
    <w:basedOn w:val="00Ttulo4"/>
    <w:qFormat/>
    <w:rsid w:val="0077635A"/>
    <w:pPr>
      <w:numPr>
        <w:numId w:val="2"/>
      </w:numPr>
      <w:spacing w:line="276" w:lineRule="auto"/>
      <w:ind w:left="1208" w:hanging="357"/>
      <w:outlineLvl w:val="1"/>
    </w:pPr>
    <w:rPr>
      <w:b/>
      <w:sz w:val="20"/>
    </w:rPr>
  </w:style>
  <w:style w:type="paragraph" w:customStyle="1" w:styleId="S-1">
    <w:name w:val="S-1"/>
    <w:basedOn w:val="Normal"/>
    <w:qFormat/>
    <w:rsid w:val="002C4AB3"/>
    <w:pPr>
      <w:spacing w:line="360" w:lineRule="auto"/>
      <w:ind w:left="567"/>
      <w:jc w:val="both"/>
    </w:pPr>
    <w:rPr>
      <w:rFonts w:eastAsia="Times New Roman" w:cs="Times New Roman"/>
      <w:b/>
      <w:szCs w:val="20"/>
      <w:lang w:eastAsia="es-ES"/>
    </w:rPr>
  </w:style>
  <w:style w:type="paragraph" w:customStyle="1" w:styleId="1Estilo">
    <w:name w:val="1. Estilo"/>
    <w:basedOn w:val="Normal"/>
    <w:qFormat/>
    <w:rsid w:val="002C4AB3"/>
    <w:pPr>
      <w:spacing w:line="360" w:lineRule="auto"/>
      <w:ind w:left="567" w:hanging="567"/>
      <w:jc w:val="both"/>
    </w:pPr>
    <w:rPr>
      <w:rFonts w:eastAsia="Times New Roman" w:cs="Times New Roman"/>
      <w:b/>
      <w:sz w:val="36"/>
      <w:szCs w:val="20"/>
      <w:lang w:eastAsia="es-ES"/>
    </w:rPr>
  </w:style>
  <w:style w:type="paragraph" w:styleId="NormalWeb">
    <w:name w:val="Normal (Web)"/>
    <w:basedOn w:val="Normal"/>
    <w:qFormat/>
    <w:rsid w:val="002C4AB3"/>
    <w:pPr>
      <w:spacing w:before="100" w:beforeAutospacing="1" w:after="100" w:afterAutospacing="1"/>
    </w:pPr>
    <w:rPr>
      <w:rFonts w:eastAsia="Times New Roman" w:cs="Times New Roman"/>
      <w:lang w:val="es-ES" w:eastAsia="es-ES"/>
    </w:rPr>
  </w:style>
  <w:style w:type="paragraph" w:styleId="Textoindependiente">
    <w:name w:val="Body Text"/>
    <w:basedOn w:val="Normal"/>
    <w:link w:val="TextoindependienteCar"/>
    <w:uiPriority w:val="99"/>
    <w:unhideWhenUsed/>
    <w:qFormat/>
    <w:rsid w:val="00FF3A3C"/>
    <w:pPr>
      <w:spacing w:after="120"/>
      <w:jc w:val="both"/>
    </w:pPr>
    <w:rPr>
      <w:rFonts w:ascii="Arial" w:eastAsia="Times New Roman" w:hAnsi="Arial" w:cs="Times New Roman"/>
      <w:lang w:val="es-ES" w:eastAsia="es-ES"/>
    </w:rPr>
  </w:style>
  <w:style w:type="character" w:customStyle="1" w:styleId="TextoindependienteCar">
    <w:name w:val="Texto independiente Car"/>
    <w:basedOn w:val="Fuentedeprrafopredeter"/>
    <w:link w:val="Textoindependiente"/>
    <w:uiPriority w:val="99"/>
    <w:qFormat/>
    <w:rsid w:val="00FF3A3C"/>
    <w:rPr>
      <w:rFonts w:ascii="Arial" w:eastAsia="Times New Roman" w:hAnsi="Arial" w:cs="Times New Roman"/>
      <w:sz w:val="18"/>
      <w:lang w:val="es-ES"/>
    </w:rPr>
  </w:style>
  <w:style w:type="paragraph" w:styleId="Textoindependiente2">
    <w:name w:val="Body Text 2"/>
    <w:basedOn w:val="Normal"/>
    <w:link w:val="Textoindependiente2Car"/>
    <w:uiPriority w:val="99"/>
    <w:unhideWhenUsed/>
    <w:qFormat/>
    <w:rsid w:val="00FF3A3C"/>
    <w:pPr>
      <w:spacing w:after="120" w:line="480" w:lineRule="auto"/>
      <w:jc w:val="both"/>
    </w:pPr>
    <w:rPr>
      <w:rFonts w:ascii="Arial" w:eastAsia="Times New Roman" w:hAnsi="Arial" w:cs="Times New Roman"/>
      <w:lang w:val="es-ES" w:eastAsia="es-ES"/>
    </w:rPr>
  </w:style>
  <w:style w:type="character" w:customStyle="1" w:styleId="Textoindependiente2Car">
    <w:name w:val="Texto independiente 2 Car"/>
    <w:basedOn w:val="Fuentedeprrafopredeter"/>
    <w:link w:val="Textoindependiente2"/>
    <w:uiPriority w:val="99"/>
    <w:qFormat/>
    <w:rsid w:val="00FF3A3C"/>
    <w:rPr>
      <w:rFonts w:ascii="Arial" w:eastAsia="Times New Roman" w:hAnsi="Arial" w:cs="Times New Roman"/>
      <w:sz w:val="18"/>
      <w:lang w:val="es-ES"/>
    </w:rPr>
  </w:style>
  <w:style w:type="paragraph" w:styleId="Sangra2detindependiente">
    <w:name w:val="Body Text Indent 2"/>
    <w:basedOn w:val="Normal"/>
    <w:link w:val="Sangra2detindependienteCar"/>
    <w:uiPriority w:val="99"/>
    <w:unhideWhenUsed/>
    <w:qFormat/>
    <w:rsid w:val="00FF3A3C"/>
    <w:pPr>
      <w:spacing w:after="120" w:line="480" w:lineRule="auto"/>
      <w:ind w:left="283"/>
      <w:jc w:val="both"/>
    </w:pPr>
    <w:rPr>
      <w:rFonts w:ascii="Arial" w:eastAsia="Times New Roman" w:hAnsi="Arial" w:cs="Times New Roman"/>
      <w:lang w:val="es-ES" w:eastAsia="es-ES"/>
    </w:rPr>
  </w:style>
  <w:style w:type="character" w:customStyle="1" w:styleId="Sangra2detindependienteCar">
    <w:name w:val="Sangría 2 de t. independiente Car"/>
    <w:basedOn w:val="Fuentedeprrafopredeter"/>
    <w:link w:val="Sangra2detindependiente"/>
    <w:uiPriority w:val="99"/>
    <w:qFormat/>
    <w:rsid w:val="00FF3A3C"/>
    <w:rPr>
      <w:rFonts w:ascii="Arial" w:eastAsia="Times New Roman" w:hAnsi="Arial" w:cs="Times New Roman"/>
      <w:sz w:val="18"/>
      <w:lang w:val="es-ES"/>
    </w:rPr>
  </w:style>
  <w:style w:type="paragraph" w:styleId="Sangra3detindependiente">
    <w:name w:val="Body Text Indent 3"/>
    <w:basedOn w:val="Normal"/>
    <w:link w:val="Sangra3detindependienteCar"/>
    <w:uiPriority w:val="99"/>
    <w:unhideWhenUsed/>
    <w:qFormat/>
    <w:rsid w:val="00FF3A3C"/>
    <w:pPr>
      <w:spacing w:after="120"/>
      <w:ind w:left="283"/>
      <w:jc w:val="both"/>
    </w:pPr>
    <w:rPr>
      <w:rFonts w:ascii="Arial" w:eastAsia="Times New Roman" w:hAnsi="Arial"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semiHidden/>
    <w:qFormat/>
    <w:rsid w:val="00FF3A3C"/>
    <w:rPr>
      <w:rFonts w:ascii="Arial" w:eastAsia="Times New Roman" w:hAnsi="Arial" w:cs="Times New Roman"/>
      <w:sz w:val="16"/>
      <w:szCs w:val="16"/>
      <w:lang w:val="es-ES"/>
    </w:rPr>
  </w:style>
  <w:style w:type="paragraph" w:customStyle="1" w:styleId="Cierre1">
    <w:name w:val="Cierre1"/>
    <w:basedOn w:val="Normal"/>
    <w:qFormat/>
    <w:rsid w:val="00066B53"/>
    <w:pPr>
      <w:suppressAutoHyphens/>
    </w:pPr>
    <w:rPr>
      <w:rFonts w:ascii="Arial" w:eastAsia="Times New Roman" w:hAnsi="Arial" w:cs="Arial"/>
      <w:sz w:val="22"/>
      <w:szCs w:val="20"/>
      <w:lang w:val="es-ES" w:eastAsia="ar-SA"/>
    </w:rPr>
  </w:style>
  <w:style w:type="character" w:customStyle="1" w:styleId="WW8Num1z7">
    <w:name w:val="WW8Num1z7"/>
    <w:qFormat/>
    <w:rsid w:val="004D3C79"/>
  </w:style>
  <w:style w:type="paragraph" w:customStyle="1" w:styleId="Sangra3detindependiente1">
    <w:name w:val="Sangría 3 de t. independiente1"/>
    <w:basedOn w:val="Normal"/>
    <w:qFormat/>
    <w:rsid w:val="009734FA"/>
    <w:pPr>
      <w:suppressAutoHyphens/>
      <w:ind w:firstLine="360"/>
      <w:jc w:val="both"/>
    </w:pPr>
    <w:rPr>
      <w:rFonts w:ascii="Arial" w:eastAsia="Times New Roman" w:hAnsi="Arial" w:cs="Arial"/>
      <w:color w:val="000000"/>
      <w:sz w:val="22"/>
      <w:szCs w:val="20"/>
      <w:lang w:eastAsia="ar-SA"/>
    </w:rPr>
  </w:style>
  <w:style w:type="character" w:customStyle="1" w:styleId="00ListadoCar">
    <w:name w:val="00 Listado Car"/>
    <w:qFormat/>
    <w:rsid w:val="00E1091B"/>
    <w:rPr>
      <w:rFonts w:ascii="Arial" w:hAnsi="Arial" w:cs="Arial"/>
    </w:rPr>
  </w:style>
  <w:style w:type="paragraph" w:customStyle="1" w:styleId="00Listado2">
    <w:name w:val="00 Listado 2"/>
    <w:basedOn w:val="UZListado"/>
    <w:qFormat/>
    <w:rsid w:val="00E1091B"/>
    <w:pPr>
      <w:numPr>
        <w:ilvl w:val="0"/>
        <w:numId w:val="0"/>
      </w:numPr>
      <w:suppressAutoHyphens/>
      <w:ind w:left="1775" w:hanging="357"/>
    </w:pPr>
    <w:rPr>
      <w:rFonts w:cs="Arial"/>
      <w:sz w:val="20"/>
      <w:lang w:eastAsia="ar-SA"/>
    </w:rPr>
  </w:style>
  <w:style w:type="paragraph" w:customStyle="1" w:styleId="Parrafo">
    <w:name w:val="Parrafo"/>
    <w:basedOn w:val="Normal"/>
    <w:qFormat/>
    <w:rsid w:val="0040758E"/>
    <w:pPr>
      <w:suppressAutoHyphens/>
      <w:autoSpaceDE w:val="0"/>
      <w:spacing w:before="120" w:after="120"/>
    </w:pPr>
    <w:rPr>
      <w:rFonts w:ascii="Arial" w:eastAsia="Times New Roman" w:hAnsi="Arial" w:cs="Arial"/>
      <w:sz w:val="20"/>
      <w:szCs w:val="20"/>
      <w:lang w:val="es-ES" w:eastAsia="ar-SA"/>
    </w:rPr>
  </w:style>
  <w:style w:type="character" w:customStyle="1" w:styleId="ARIAL">
    <w:name w:val="ARIAL"/>
    <w:qFormat/>
    <w:rsid w:val="007568CB"/>
    <w:rPr>
      <w:rFonts w:ascii="Arial" w:hAnsi="Arial" w:cs="Arial"/>
      <w:sz w:val="22"/>
    </w:rPr>
  </w:style>
  <w:style w:type="paragraph" w:customStyle="1" w:styleId="Contenidodelatabla">
    <w:name w:val="Contenido de la tabla"/>
    <w:basedOn w:val="Normal"/>
    <w:qFormat/>
    <w:rsid w:val="00974B96"/>
    <w:pPr>
      <w:suppressLineNumbers/>
      <w:suppressAutoHyphens/>
    </w:pPr>
    <w:rPr>
      <w:rFonts w:ascii="Arial" w:eastAsia="Times New Roman" w:hAnsi="Arial" w:cs="Arial"/>
      <w:sz w:val="22"/>
      <w:szCs w:val="20"/>
      <w:lang w:val="es-ES" w:eastAsia="ar-SA"/>
    </w:rPr>
  </w:style>
  <w:style w:type="paragraph" w:customStyle="1" w:styleId="00Apartadosab">
    <w:name w:val="00 Apartados a) b).."/>
    <w:basedOn w:val="00Parrafo"/>
    <w:link w:val="00ApartadosabCar"/>
    <w:uiPriority w:val="2"/>
    <w:qFormat/>
    <w:rsid w:val="008C435D"/>
    <w:pPr>
      <w:numPr>
        <w:numId w:val="11"/>
      </w:numPr>
      <w:suppressAutoHyphens/>
    </w:pPr>
    <w:rPr>
      <w:lang w:val="es-ES" w:eastAsia="ar-SA"/>
    </w:rPr>
  </w:style>
  <w:style w:type="paragraph" w:customStyle="1" w:styleId="00Num12">
    <w:name w:val="00 Num 1) 2)"/>
    <w:basedOn w:val="00Apartadosab"/>
    <w:link w:val="00Num12Car"/>
    <w:uiPriority w:val="2"/>
    <w:qFormat/>
    <w:rsid w:val="00F52399"/>
    <w:pPr>
      <w:numPr>
        <w:numId w:val="0"/>
      </w:numPr>
      <w:ind w:left="360" w:hanging="360"/>
    </w:pPr>
  </w:style>
  <w:style w:type="character" w:customStyle="1" w:styleId="00ParrafoCar">
    <w:name w:val="00 Parrafo Car"/>
    <w:qFormat/>
    <w:rsid w:val="00517F50"/>
    <w:rPr>
      <w:rFonts w:ascii="Arial" w:hAnsi="Arial" w:cs="Arial"/>
      <w:color w:val="000000"/>
      <w:lang w:val="en-GB"/>
    </w:rPr>
  </w:style>
  <w:style w:type="paragraph" w:customStyle="1" w:styleId="Encabezadodelatabla">
    <w:name w:val="Encabezado de la tabla"/>
    <w:basedOn w:val="Contenidodelatabla"/>
    <w:qFormat/>
    <w:rsid w:val="005B6EA1"/>
    <w:pPr>
      <w:jc w:val="center"/>
    </w:pPr>
    <w:rPr>
      <w:b/>
      <w:bCs/>
    </w:rPr>
  </w:style>
  <w:style w:type="paragraph" w:styleId="Prrafodelista">
    <w:name w:val="List Paragraph"/>
    <w:basedOn w:val="Normal"/>
    <w:uiPriority w:val="34"/>
    <w:qFormat/>
    <w:rsid w:val="00D071EB"/>
    <w:pPr>
      <w:ind w:left="720"/>
      <w:contextualSpacing/>
      <w:jc w:val="both"/>
    </w:pPr>
    <w:rPr>
      <w:rFonts w:ascii="Arial" w:eastAsia="Times New Roman" w:hAnsi="Arial" w:cs="Times New Roman"/>
      <w:lang w:val="es-ES" w:eastAsia="es-ES"/>
    </w:rPr>
  </w:style>
  <w:style w:type="character" w:customStyle="1" w:styleId="00ApartadosabCar">
    <w:name w:val="00 Apartados a) b).. Car"/>
    <w:link w:val="00Apartadosab"/>
    <w:uiPriority w:val="2"/>
    <w:qFormat/>
    <w:rsid w:val="00516CA9"/>
    <w:rPr>
      <w:rFonts w:ascii="Arial" w:eastAsia="Times New Roman" w:hAnsi="Arial" w:cs="Arial"/>
      <w:color w:val="000000"/>
      <w:sz w:val="20"/>
      <w:szCs w:val="20"/>
      <w:lang w:val="es-ES" w:eastAsia="ar-SA"/>
    </w:rPr>
  </w:style>
  <w:style w:type="character" w:customStyle="1" w:styleId="00Num12Car">
    <w:name w:val="00 Num 1) 2) Car"/>
    <w:basedOn w:val="00ApartadosabCar"/>
    <w:link w:val="00Num12"/>
    <w:qFormat/>
    <w:rsid w:val="00516CA9"/>
    <w:rPr>
      <w:rFonts w:ascii="Arial" w:eastAsia="Times New Roman" w:hAnsi="Arial" w:cs="Arial"/>
      <w:color w:val="000000"/>
      <w:sz w:val="20"/>
      <w:szCs w:val="20"/>
      <w:lang w:val="es-ES" w:eastAsia="ar-SA"/>
    </w:rPr>
  </w:style>
  <w:style w:type="paragraph" w:customStyle="1" w:styleId="UZApartado">
    <w:name w:val="UZ Apartado"/>
    <w:basedOn w:val="UZPRRAFO"/>
    <w:qFormat/>
    <w:rsid w:val="007417E2"/>
    <w:pPr>
      <w:numPr>
        <w:numId w:val="14"/>
      </w:numPr>
    </w:pPr>
  </w:style>
  <w:style w:type="character" w:customStyle="1" w:styleId="Caracteresdenotaalpie">
    <w:name w:val="Caracteres de nota al pie"/>
    <w:qFormat/>
    <w:rsid w:val="008C527F"/>
    <w:rPr>
      <w:vertAlign w:val="superscript"/>
    </w:rPr>
  </w:style>
  <w:style w:type="character" w:styleId="Refdenotaalpie">
    <w:name w:val="footnote reference"/>
    <w:qFormat/>
    <w:rsid w:val="008C527F"/>
    <w:rPr>
      <w:vertAlign w:val="superscript"/>
    </w:rPr>
  </w:style>
  <w:style w:type="paragraph" w:customStyle="1" w:styleId="Cierre3">
    <w:name w:val="Cierre3"/>
    <w:basedOn w:val="Normal"/>
    <w:qFormat/>
    <w:rsid w:val="00A560CD"/>
    <w:pPr>
      <w:suppressAutoHyphens/>
    </w:pPr>
    <w:rPr>
      <w:rFonts w:ascii="Arial" w:eastAsia="Times New Roman" w:hAnsi="Arial" w:cs="Arial"/>
      <w:sz w:val="22"/>
      <w:szCs w:val="20"/>
      <w:lang w:val="es-ES" w:eastAsia="ar-SA"/>
    </w:rPr>
  </w:style>
  <w:style w:type="paragraph" w:customStyle="1" w:styleId="00Listado22">
    <w:name w:val="00 Listado 22"/>
    <w:basedOn w:val="UZListado"/>
    <w:qFormat/>
    <w:rsid w:val="00CF71B3"/>
    <w:pPr>
      <w:numPr>
        <w:ilvl w:val="0"/>
        <w:numId w:val="9"/>
      </w:numPr>
      <w:tabs>
        <w:tab w:val="left" w:pos="2127"/>
      </w:tabs>
      <w:suppressAutoHyphens/>
      <w:ind w:left="2127" w:hanging="284"/>
    </w:pPr>
    <w:rPr>
      <w:rFonts w:cs="Arial"/>
      <w:sz w:val="20"/>
      <w:lang w:eastAsia="ar-SA"/>
    </w:rPr>
  </w:style>
  <w:style w:type="paragraph" w:customStyle="1" w:styleId="pieformula">
    <w:name w:val="pie formula"/>
    <w:basedOn w:val="Normal"/>
    <w:qFormat/>
    <w:rsid w:val="00E32F07"/>
    <w:pPr>
      <w:suppressAutoHyphens/>
      <w:jc w:val="center"/>
    </w:pPr>
    <w:rPr>
      <w:rFonts w:ascii="Arial" w:eastAsia="Times New Roman" w:hAnsi="Arial" w:cs="Arial"/>
      <w:szCs w:val="20"/>
      <w:lang w:val="es-ES" w:eastAsia="ar-SA"/>
    </w:rPr>
  </w:style>
  <w:style w:type="character" w:customStyle="1" w:styleId="WW8Num5z2">
    <w:name w:val="WW8Num5z2"/>
    <w:qFormat/>
    <w:rsid w:val="00C031F4"/>
    <w:rPr>
      <w:rFonts w:ascii="Wingdings" w:hAnsi="Wingdings" w:cs="Wingdings"/>
    </w:rPr>
  </w:style>
  <w:style w:type="paragraph" w:customStyle="1" w:styleId="NumeracinCTE">
    <w:name w:val="NumeraciónCTE"/>
    <w:basedOn w:val="Normal"/>
    <w:qFormat/>
    <w:rsid w:val="00817423"/>
    <w:pPr>
      <w:tabs>
        <w:tab w:val="num" w:pos="360"/>
      </w:tabs>
      <w:suppressAutoHyphens/>
      <w:spacing w:before="60" w:after="60"/>
      <w:ind w:left="360" w:hanging="360"/>
      <w:jc w:val="both"/>
    </w:pPr>
    <w:rPr>
      <w:rFonts w:ascii="Arial" w:eastAsia="Times New Roman" w:hAnsi="Arial" w:cs="Times New Roman"/>
      <w:color w:val="000000"/>
      <w:sz w:val="16"/>
      <w:szCs w:val="20"/>
      <w:lang w:val="es-ES" w:eastAsia="ar-SA"/>
    </w:rPr>
  </w:style>
  <w:style w:type="paragraph" w:customStyle="1" w:styleId="Figura">
    <w:name w:val="Figura"/>
    <w:next w:val="Normal"/>
    <w:qFormat/>
    <w:rsid w:val="00817423"/>
    <w:pPr>
      <w:tabs>
        <w:tab w:val="left" w:pos="3544"/>
      </w:tabs>
      <w:suppressAutoHyphens/>
      <w:spacing w:before="60"/>
      <w:jc w:val="center"/>
    </w:pPr>
    <w:rPr>
      <w:rFonts w:ascii="Arial" w:eastAsia="Arial" w:hAnsi="Arial" w:cs="Times New Roman"/>
      <w:b/>
      <w:color w:val="000000"/>
      <w:sz w:val="18"/>
      <w:szCs w:val="20"/>
      <w:lang w:val="es-ES" w:eastAsia="ar-SA"/>
    </w:rPr>
  </w:style>
  <w:style w:type="paragraph" w:styleId="Mapadeldocumento">
    <w:name w:val="Document Map"/>
    <w:basedOn w:val="Normal"/>
    <w:link w:val="MapadeldocumentoCar"/>
    <w:uiPriority w:val="99"/>
    <w:unhideWhenUsed/>
    <w:qFormat/>
    <w:rsid w:val="00084B7D"/>
  </w:style>
  <w:style w:type="character" w:customStyle="1" w:styleId="MapadeldocumentoCar">
    <w:name w:val="Mapa del documento Car"/>
    <w:basedOn w:val="Fuentedeprrafopredeter"/>
    <w:link w:val="Mapadeldocumento"/>
    <w:uiPriority w:val="99"/>
    <w:qFormat/>
    <w:rsid w:val="00084B7D"/>
    <w:rPr>
      <w:rFonts w:ascii="Times New Roman" w:eastAsia="Times New Roman" w:hAnsi="Times New Roman" w:cs="Times New Roman"/>
      <w:lang w:val="es-ES"/>
    </w:rPr>
  </w:style>
  <w:style w:type="paragraph" w:styleId="Revisin">
    <w:name w:val="Revision"/>
    <w:hidden/>
    <w:uiPriority w:val="99"/>
    <w:semiHidden/>
    <w:rsid w:val="00084B7D"/>
    <w:rPr>
      <w:rFonts w:ascii="Arial" w:eastAsia="Times New Roman" w:hAnsi="Arial" w:cs="Times New Roman"/>
      <w:sz w:val="18"/>
      <w:lang w:val="es-ES"/>
    </w:rPr>
  </w:style>
  <w:style w:type="paragraph" w:customStyle="1" w:styleId="Ttulo4CTE">
    <w:name w:val="Título4CTE"/>
    <w:basedOn w:val="Normal"/>
    <w:next w:val="Normal"/>
    <w:autoRedefine/>
    <w:qFormat/>
    <w:rsid w:val="005B6695"/>
    <w:pPr>
      <w:autoSpaceDE w:val="0"/>
      <w:autoSpaceDN w:val="0"/>
      <w:adjustRightInd w:val="0"/>
    </w:pPr>
    <w:rPr>
      <w:rFonts w:ascii="Arial" w:eastAsia="Times New Roman" w:hAnsi="Arial" w:cs="Times New Roman"/>
      <w:b/>
      <w:sz w:val="16"/>
      <w:szCs w:val="16"/>
      <w:lang w:val="es-ES" w:eastAsia="es-ES"/>
    </w:rPr>
  </w:style>
  <w:style w:type="paragraph" w:customStyle="1" w:styleId="00Listado">
    <w:name w:val="00 Listado"/>
    <w:basedOn w:val="Normal"/>
    <w:uiPriority w:val="2"/>
    <w:qFormat/>
    <w:rsid w:val="00B21587"/>
    <w:pPr>
      <w:numPr>
        <w:ilvl w:val="2"/>
        <w:numId w:val="7"/>
      </w:numPr>
      <w:spacing w:before="40" w:after="40" w:line="300" w:lineRule="exact"/>
      <w:ind w:left="1378" w:hanging="357"/>
      <w:jc w:val="both"/>
    </w:pPr>
    <w:rPr>
      <w:rFonts w:ascii="Arial" w:eastAsia="Times New Roman" w:hAnsi="Arial" w:cs="Times New Roman"/>
      <w:sz w:val="20"/>
      <w:szCs w:val="20"/>
      <w:lang w:val="es-ES" w:eastAsia="es-MX"/>
    </w:rPr>
  </w:style>
  <w:style w:type="character" w:customStyle="1" w:styleId="00PuntoCar">
    <w:name w:val="00 Punto Car"/>
    <w:link w:val="00Punto"/>
    <w:qFormat/>
    <w:locked/>
    <w:rsid w:val="00B21587"/>
    <w:rPr>
      <w:rFonts w:ascii="Arial" w:eastAsia="Times New Roman" w:hAnsi="Arial" w:cs="Arial"/>
      <w:bCs/>
      <w:sz w:val="20"/>
      <w:szCs w:val="20"/>
      <w:lang w:val="es-ES" w:eastAsia="es-MX"/>
    </w:rPr>
  </w:style>
  <w:style w:type="paragraph" w:customStyle="1" w:styleId="00Punto">
    <w:name w:val="00 Punto"/>
    <w:basedOn w:val="Normal"/>
    <w:link w:val="00PuntoCar"/>
    <w:qFormat/>
    <w:rsid w:val="00B21587"/>
    <w:pPr>
      <w:numPr>
        <w:numId w:val="18"/>
      </w:numPr>
      <w:spacing w:line="300" w:lineRule="exact"/>
      <w:jc w:val="both"/>
    </w:pPr>
    <w:rPr>
      <w:rFonts w:ascii="Arial" w:eastAsia="Times New Roman" w:hAnsi="Arial" w:cs="Arial"/>
      <w:bCs/>
      <w:sz w:val="20"/>
      <w:szCs w:val="20"/>
      <w:lang w:val="es-ES" w:eastAsia="es-MX"/>
    </w:rPr>
  </w:style>
  <w:style w:type="character" w:styleId="Hipervnculo">
    <w:name w:val="Hyperlink"/>
    <w:basedOn w:val="Fuentedeprrafopredeter"/>
    <w:uiPriority w:val="99"/>
    <w:unhideWhenUsed/>
    <w:qFormat/>
    <w:rsid w:val="00465211"/>
    <w:rPr>
      <w:color w:val="0000FF" w:themeColor="hyperlink"/>
      <w:u w:val="single"/>
    </w:rPr>
  </w:style>
  <w:style w:type="character" w:styleId="Textoennegrita">
    <w:name w:val="Strong"/>
    <w:basedOn w:val="Fuentedeprrafopredeter"/>
    <w:uiPriority w:val="22"/>
    <w:qFormat/>
    <w:rsid w:val="00E0257E"/>
    <w:rPr>
      <w:b/>
      <w:bCs/>
    </w:rPr>
  </w:style>
  <w:style w:type="paragraph" w:customStyle="1" w:styleId="Itemfrmula">
    <w:name w:val="Item fórmula"/>
    <w:basedOn w:val="Normal"/>
    <w:uiPriority w:val="99"/>
    <w:unhideWhenUsed/>
    <w:qFormat/>
    <w:rsid w:val="00614082"/>
    <w:pPr>
      <w:tabs>
        <w:tab w:val="left" w:pos="900"/>
        <w:tab w:val="left" w:pos="1276"/>
      </w:tabs>
      <w:ind w:left="1276" w:hanging="1276"/>
    </w:pPr>
    <w:rPr>
      <w:rFonts w:ascii="Calibri" w:eastAsia="Times New Roman" w:hAnsi="Calibri" w:cs="Times New Roman"/>
      <w:color w:val="365F91"/>
      <w:sz w:val="20"/>
      <w:szCs w:val="20"/>
      <w:lang w:val="es-ES" w:eastAsia="en-US"/>
    </w:rPr>
  </w:style>
  <w:style w:type="paragraph" w:customStyle="1" w:styleId="Objeto">
    <w:name w:val="Objeto"/>
    <w:basedOn w:val="Normal"/>
    <w:next w:val="Normal"/>
    <w:uiPriority w:val="99"/>
    <w:unhideWhenUsed/>
    <w:qFormat/>
    <w:rsid w:val="00614082"/>
    <w:pPr>
      <w:keepNext/>
      <w:spacing w:before="240"/>
      <w:jc w:val="center"/>
    </w:pPr>
    <w:rPr>
      <w:rFonts w:ascii="Calibri" w:eastAsia="Times New Roman" w:hAnsi="Calibri" w:cs="Times New Roman"/>
      <w:sz w:val="20"/>
      <w:szCs w:val="20"/>
      <w:lang w:eastAsia="en-US"/>
    </w:rPr>
  </w:style>
  <w:style w:type="paragraph" w:customStyle="1" w:styleId="Textotabla">
    <w:name w:val="Texto tabla"/>
    <w:basedOn w:val="Normal"/>
    <w:uiPriority w:val="99"/>
    <w:unhideWhenUsed/>
    <w:qFormat/>
    <w:rsid w:val="002A58F4"/>
    <w:pPr>
      <w:jc w:val="both"/>
    </w:pPr>
    <w:rPr>
      <w:rFonts w:ascii="Calibri" w:eastAsia="Times New Roman" w:hAnsi="Calibri" w:cs="Times New Roman"/>
      <w:spacing w:val="-5"/>
      <w:sz w:val="16"/>
      <w:szCs w:val="16"/>
      <w:lang w:val="es-ES" w:eastAsia="en-US"/>
    </w:rPr>
  </w:style>
  <w:style w:type="paragraph" w:customStyle="1" w:styleId="centrado">
    <w:name w:val="centrado"/>
    <w:qFormat/>
    <w:rsid w:val="00A16BF9"/>
    <w:pPr>
      <w:jc w:val="center"/>
    </w:pPr>
    <w:rPr>
      <w:rFonts w:ascii="Times New Roman" w:eastAsia="SimSun" w:hAnsi="Times New Roman" w:cs="Times New Roman"/>
      <w:sz w:val="20"/>
      <w:szCs w:val="20"/>
      <w:lang w:val="en-US" w:eastAsia="zh-CN"/>
    </w:rPr>
  </w:style>
  <w:style w:type="character" w:customStyle="1" w:styleId="griego">
    <w:name w:val="griego"/>
    <w:qFormat/>
    <w:rsid w:val="009A0D44"/>
    <w:rPr>
      <w:rFonts w:ascii="Symbol" w:hAnsi="Symbol" w:cs="Symbol" w:hint="default"/>
    </w:rPr>
  </w:style>
  <w:style w:type="paragraph" w:customStyle="1" w:styleId="P1-TituloGeneral">
    <w:name w:val="P1-Titulo General"/>
    <w:qFormat/>
    <w:rsid w:val="00535DCC"/>
    <w:pPr>
      <w:pageBreakBefore/>
      <w:pBdr>
        <w:top w:val="none" w:sz="16" w:space="0" w:color="6666FF"/>
        <w:left w:val="none" w:sz="16" w:space="0" w:color="6666FF"/>
        <w:bottom w:val="single" w:sz="18" w:space="0" w:color="6666FF"/>
        <w:right w:val="none" w:sz="16" w:space="0" w:color="6666FF"/>
      </w:pBdr>
      <w:spacing w:before="300" w:after="500"/>
    </w:pPr>
    <w:rPr>
      <w:rFonts w:ascii="Arial" w:eastAsia="SimSun" w:hAnsi="Arial" w:cs="Times New Roman"/>
      <w:b/>
      <w:i/>
      <w:color w:val="063F93"/>
      <w:sz w:val="36"/>
      <w:szCs w:val="36"/>
      <w:lang w:val="en-US" w:eastAsia="zh-CN"/>
    </w:rPr>
  </w:style>
  <w:style w:type="character" w:styleId="nfasisintenso">
    <w:name w:val="Intense Emphasis"/>
    <w:basedOn w:val="Fuentedeprrafopredeter"/>
    <w:uiPriority w:val="21"/>
    <w:qFormat/>
    <w:rsid w:val="00B26E8D"/>
    <w:rPr>
      <w:b/>
      <w:bCs/>
      <w:caps/>
      <w:spacing w:val="10"/>
    </w:rPr>
  </w:style>
  <w:style w:type="character" w:customStyle="1" w:styleId="CitaCar">
    <w:name w:val="Cita Car"/>
    <w:basedOn w:val="Fuentedeprrafopredeter"/>
    <w:link w:val="Cita"/>
    <w:uiPriority w:val="29"/>
    <w:unhideWhenUsed/>
    <w:qFormat/>
    <w:locked/>
    <w:rsid w:val="00B26E8D"/>
    <w:rPr>
      <w:i/>
      <w:iCs/>
      <w:sz w:val="20"/>
      <w:szCs w:val="20"/>
    </w:rPr>
  </w:style>
  <w:style w:type="character" w:styleId="Ttulodellibro">
    <w:name w:val="Book Title"/>
    <w:basedOn w:val="Fuentedeprrafopredeter"/>
    <w:uiPriority w:val="33"/>
    <w:qFormat/>
    <w:rsid w:val="00B26E8D"/>
    <w:rPr>
      <w:b/>
      <w:bCs/>
      <w:i/>
      <w:iCs/>
      <w:spacing w:val="9"/>
    </w:rPr>
  </w:style>
  <w:style w:type="character" w:styleId="Referenciaintensa">
    <w:name w:val="Intense Reference"/>
    <w:basedOn w:val="Fuentedeprrafopredeter"/>
    <w:uiPriority w:val="32"/>
    <w:qFormat/>
    <w:rsid w:val="00B26E8D"/>
    <w:rPr>
      <w:b/>
      <w:bCs/>
      <w:i/>
      <w:iCs/>
      <w:caps/>
      <w:color w:val="4F81BD"/>
    </w:rPr>
  </w:style>
  <w:style w:type="character" w:styleId="Hipervnculovisitado">
    <w:name w:val="FollowedHyperlink"/>
    <w:basedOn w:val="Fuentedeprrafopredeter"/>
    <w:uiPriority w:val="99"/>
    <w:unhideWhenUsed/>
    <w:qFormat/>
    <w:rsid w:val="00B26E8D"/>
    <w:rPr>
      <w:color w:val="800080"/>
      <w:u w:val="single"/>
    </w:rPr>
  </w:style>
  <w:style w:type="character" w:customStyle="1" w:styleId="SinespaciadoCar">
    <w:name w:val="Sin espaciado Car"/>
    <w:basedOn w:val="Fuentedeprrafopredeter"/>
    <w:link w:val="Sinespaciado"/>
    <w:uiPriority w:val="1"/>
    <w:unhideWhenUsed/>
    <w:qFormat/>
    <w:locked/>
    <w:rsid w:val="00B26E8D"/>
    <w:rPr>
      <w:sz w:val="20"/>
      <w:szCs w:val="20"/>
    </w:rPr>
  </w:style>
  <w:style w:type="character" w:styleId="nfasis">
    <w:name w:val="Emphasis"/>
    <w:basedOn w:val="Fuentedeprrafopredeter"/>
    <w:uiPriority w:val="20"/>
    <w:qFormat/>
    <w:rsid w:val="00B26E8D"/>
    <w:rPr>
      <w:caps/>
      <w:spacing w:val="5"/>
    </w:rPr>
  </w:style>
  <w:style w:type="character" w:customStyle="1" w:styleId="SubttuloCar">
    <w:name w:val="Subtítulo Car"/>
    <w:basedOn w:val="Fuentedeprrafopredeter"/>
    <w:link w:val="Subttulo"/>
    <w:uiPriority w:val="11"/>
    <w:unhideWhenUsed/>
    <w:qFormat/>
    <w:locked/>
    <w:rsid w:val="00B26E8D"/>
    <w:rPr>
      <w:caps/>
      <w:spacing w:val="10"/>
    </w:rPr>
  </w:style>
  <w:style w:type="character" w:customStyle="1" w:styleId="CitadestacadaCar">
    <w:name w:val="Cita destacada Car"/>
    <w:basedOn w:val="Fuentedeprrafopredeter"/>
    <w:link w:val="Citadestacada"/>
    <w:uiPriority w:val="30"/>
    <w:unhideWhenUsed/>
    <w:qFormat/>
    <w:locked/>
    <w:rsid w:val="00B26E8D"/>
    <w:rPr>
      <w:i/>
      <w:iCs/>
      <w:color w:val="4F81BD"/>
      <w:sz w:val="20"/>
      <w:szCs w:val="20"/>
    </w:rPr>
  </w:style>
  <w:style w:type="character" w:customStyle="1" w:styleId="Apartado3Car">
    <w:name w:val="Apartado 3 Car"/>
    <w:basedOn w:val="Ttulo3Car"/>
    <w:uiPriority w:val="99"/>
    <w:unhideWhenUsed/>
    <w:qFormat/>
    <w:rsid w:val="00B26E8D"/>
    <w:rPr>
      <w:rFonts w:ascii="Arial" w:eastAsiaTheme="majorEastAsia" w:hAnsiTheme="majorHAnsi" w:cs="Arial"/>
      <w:b/>
      <w:bCs/>
      <w:caps/>
      <w:color w:val="4F81BD" w:themeColor="accent1"/>
      <w:spacing w:val="15"/>
      <w:sz w:val="18"/>
      <w:lang w:val="es-ES"/>
    </w:rPr>
  </w:style>
  <w:style w:type="character" w:customStyle="1" w:styleId="AsuntodelcomentarioCar">
    <w:name w:val="Asunto del comentario Car"/>
    <w:basedOn w:val="TextocomentarioCar"/>
    <w:link w:val="Asuntodelcomentario"/>
    <w:uiPriority w:val="99"/>
    <w:unhideWhenUsed/>
    <w:qFormat/>
    <w:locked/>
    <w:rsid w:val="00B26E8D"/>
    <w:rPr>
      <w:rFonts w:ascii="Arial" w:eastAsia="Times New Roman" w:hAnsi="Century Gothic" w:cs="Arial"/>
      <w:b/>
      <w:bCs/>
      <w:sz w:val="20"/>
      <w:szCs w:val="20"/>
    </w:rPr>
  </w:style>
  <w:style w:type="character" w:customStyle="1" w:styleId="ListasimpleCarCarCar">
    <w:name w:val="Lista simple Car Car Car"/>
    <w:basedOn w:val="Fuentedeprrafopredeter"/>
    <w:uiPriority w:val="99"/>
    <w:unhideWhenUsed/>
    <w:qFormat/>
    <w:rsid w:val="00B26E8D"/>
    <w:rPr>
      <w:rFonts w:ascii="Arial" w:cs="Arial"/>
      <w:lang w:val="es-ES_tradnl" w:eastAsia="es-ES"/>
    </w:rPr>
  </w:style>
  <w:style w:type="character" w:styleId="nfasissutil">
    <w:name w:val="Subtle Emphasis"/>
    <w:basedOn w:val="Fuentedeprrafopredeter"/>
    <w:uiPriority w:val="19"/>
    <w:qFormat/>
    <w:rsid w:val="00B26E8D"/>
    <w:rPr>
      <w:i/>
      <w:iCs/>
    </w:rPr>
  </w:style>
  <w:style w:type="character" w:styleId="Referenciasutil">
    <w:name w:val="Subtle Reference"/>
    <w:basedOn w:val="Fuentedeprrafopredeter"/>
    <w:uiPriority w:val="31"/>
    <w:qFormat/>
    <w:rsid w:val="00B26E8D"/>
    <w:rPr>
      <w:b/>
      <w:bCs/>
      <w:color w:val="4F81BD"/>
    </w:rPr>
  </w:style>
  <w:style w:type="paragraph" w:customStyle="1" w:styleId="Sangradetindependiente">
    <w:name w:val="Sangría de t. independiente"/>
    <w:basedOn w:val="Normal"/>
    <w:uiPriority w:val="99"/>
    <w:unhideWhenUsed/>
    <w:qFormat/>
    <w:rsid w:val="00B26E8D"/>
    <w:pPr>
      <w:widowControl w:val="0"/>
      <w:autoSpaceDE w:val="0"/>
      <w:autoSpaceDN w:val="0"/>
      <w:ind w:firstLine="567"/>
    </w:pPr>
    <w:rPr>
      <w:rFonts w:ascii="Calibri" w:eastAsia="Times New Roman" w:hAnsi="Calibri" w:cs="Times New Roman"/>
      <w:sz w:val="20"/>
      <w:szCs w:val="20"/>
      <w:lang w:eastAsia="en-US"/>
    </w:rPr>
  </w:style>
  <w:style w:type="paragraph" w:customStyle="1" w:styleId="Apartado4">
    <w:name w:val="Apartado 4"/>
    <w:basedOn w:val="Apartado3"/>
    <w:next w:val="Prrafo"/>
    <w:uiPriority w:val="99"/>
    <w:unhideWhenUsed/>
    <w:qFormat/>
    <w:rsid w:val="00B26E8D"/>
    <w:pPr>
      <w:pBdr>
        <w:top w:val="none" w:sz="0" w:space="0" w:color="auto"/>
        <w:left w:val="none" w:sz="0" w:space="0" w:color="auto"/>
        <w:bottom w:val="single" w:sz="6" w:space="1" w:color="4F81BD"/>
      </w:pBdr>
      <w:tabs>
        <w:tab w:val="clear" w:pos="1437"/>
        <w:tab w:val="left" w:pos="2157"/>
      </w:tabs>
      <w:ind w:left="1531" w:hanging="454"/>
      <w:outlineLvl w:val="3"/>
    </w:pPr>
  </w:style>
  <w:style w:type="paragraph" w:customStyle="1" w:styleId="xl28">
    <w:name w:val="xl28"/>
    <w:basedOn w:val="Normal"/>
    <w:uiPriority w:val="99"/>
    <w:unhideWhenUsed/>
    <w:qFormat/>
    <w:rsid w:val="00B26E8D"/>
    <w:pPr>
      <w:spacing w:before="100" w:beforeAutospacing="1" w:after="100" w:afterAutospacing="1"/>
      <w:textAlignment w:val="top"/>
    </w:pPr>
    <w:rPr>
      <w:rFonts w:ascii="Calibri" w:eastAsia="Times New Roman" w:hAnsi="Calibri" w:cs="Times New Roman"/>
      <w:sz w:val="24"/>
      <w:lang w:val="es-ES" w:eastAsia="en-US"/>
    </w:rPr>
  </w:style>
  <w:style w:type="paragraph" w:customStyle="1" w:styleId="Listasimple2Tab">
    <w:name w:val="Lista simple 2 Tab"/>
    <w:basedOn w:val="Listasimple"/>
    <w:uiPriority w:val="99"/>
    <w:unhideWhenUsed/>
    <w:qFormat/>
    <w:rsid w:val="00B26E8D"/>
    <w:pPr>
      <w:tabs>
        <w:tab w:val="left" w:pos="3402"/>
        <w:tab w:val="left" w:pos="4536"/>
        <w:tab w:val="left" w:pos="5670"/>
        <w:tab w:val="left" w:pos="6804"/>
      </w:tabs>
      <w:spacing w:before="120"/>
    </w:pPr>
  </w:style>
  <w:style w:type="character" w:customStyle="1" w:styleId="MapadeldocumentoCar1">
    <w:name w:val="Mapa del documento Car1"/>
    <w:basedOn w:val="Fuentedeprrafopredeter"/>
    <w:uiPriority w:val="99"/>
    <w:semiHidden/>
    <w:qFormat/>
    <w:rsid w:val="00B26E8D"/>
    <w:rPr>
      <w:rFonts w:eastAsia="Times New Roman"/>
      <w:sz w:val="24"/>
      <w:szCs w:val="24"/>
      <w:lang w:val="es-ES" w:eastAsia="en-US"/>
    </w:rPr>
  </w:style>
  <w:style w:type="paragraph" w:styleId="TtuloTDC">
    <w:name w:val="TOC Heading"/>
    <w:basedOn w:val="Ttulo1"/>
    <w:next w:val="Normal"/>
    <w:uiPriority w:val="39"/>
    <w:qFormat/>
    <w:rsid w:val="00B26E8D"/>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paragraph" w:customStyle="1" w:styleId="xl25">
    <w:name w:val="xl25"/>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TextoTabla0">
    <w:name w:val="TextoTabla"/>
    <w:basedOn w:val="Normal"/>
    <w:uiPriority w:val="99"/>
    <w:unhideWhenUsed/>
    <w:qFormat/>
    <w:rsid w:val="00B26E8D"/>
    <w:pPr>
      <w:jc w:val="both"/>
    </w:pPr>
    <w:rPr>
      <w:rFonts w:ascii="Calibri" w:eastAsia="Times New Roman" w:hAnsi="Calibri" w:cs="Times New Roman"/>
      <w:sz w:val="16"/>
      <w:szCs w:val="16"/>
      <w:lang w:eastAsia="en-US"/>
    </w:rPr>
  </w:style>
  <w:style w:type="paragraph" w:customStyle="1" w:styleId="Listaromana">
    <w:name w:val="Lista romana"/>
    <w:basedOn w:val="Listanumrica"/>
    <w:uiPriority w:val="99"/>
    <w:unhideWhenUsed/>
    <w:qFormat/>
    <w:rsid w:val="00B26E8D"/>
    <w:pPr>
      <w:spacing w:before="0" w:after="0" w:line="240" w:lineRule="auto"/>
      <w:ind w:left="1163" w:hanging="454"/>
      <w:jc w:val="left"/>
    </w:pPr>
    <w:rPr>
      <w:sz w:val="20"/>
      <w:szCs w:val="20"/>
      <w:lang w:val="es-ES_tradnl"/>
    </w:rPr>
  </w:style>
  <w:style w:type="character" w:customStyle="1" w:styleId="PuestoCar1">
    <w:name w:val="Puesto Car1"/>
    <w:basedOn w:val="Fuentedeprrafopredeter"/>
    <w:uiPriority w:val="10"/>
    <w:qFormat/>
    <w:rsid w:val="00B26E8D"/>
    <w:rPr>
      <w:rFonts w:asciiTheme="majorHAnsi" w:eastAsiaTheme="majorEastAsia" w:hAnsiTheme="majorHAnsi" w:cstheme="majorBidi"/>
      <w:b/>
      <w:bCs/>
      <w:kern w:val="28"/>
      <w:sz w:val="32"/>
      <w:szCs w:val="32"/>
      <w:lang w:val="es-ES" w:eastAsia="en-US"/>
    </w:rPr>
  </w:style>
  <w:style w:type="paragraph" w:customStyle="1" w:styleId="Nota">
    <w:name w:val="Nota"/>
    <w:basedOn w:val="Textotabla"/>
    <w:uiPriority w:val="99"/>
    <w:unhideWhenUsed/>
    <w:qFormat/>
    <w:rsid w:val="00B26E8D"/>
    <w:pPr>
      <w:spacing w:before="120" w:after="120"/>
    </w:pPr>
    <w:rPr>
      <w:vanish/>
      <w:color w:val="FF0000"/>
    </w:rPr>
  </w:style>
  <w:style w:type="character" w:customStyle="1" w:styleId="TextodegloboCar1">
    <w:name w:val="Texto de globo Car1"/>
    <w:basedOn w:val="Fuentedeprrafopredeter"/>
    <w:uiPriority w:val="99"/>
    <w:semiHidden/>
    <w:qFormat/>
    <w:rsid w:val="00B26E8D"/>
    <w:rPr>
      <w:rFonts w:eastAsia="Times New Roman"/>
      <w:sz w:val="18"/>
      <w:szCs w:val="18"/>
      <w:lang w:val="es-ES" w:eastAsia="en-US"/>
    </w:rPr>
  </w:style>
  <w:style w:type="paragraph" w:customStyle="1" w:styleId="Pseudocdigo">
    <w:name w:val="Pseudocódigo"/>
    <w:basedOn w:val="Normal"/>
    <w:uiPriority w:val="99"/>
    <w:unhideWhenUsed/>
    <w:qFormat/>
    <w:rsid w:val="00B26E8D"/>
    <w:pPr>
      <w:jc w:val="both"/>
    </w:pPr>
    <w:rPr>
      <w:rFonts w:ascii="Courier New" w:eastAsia="Times New Roman" w:hAnsi="Courier New" w:cs="Times New Roman"/>
      <w:sz w:val="16"/>
      <w:szCs w:val="16"/>
      <w:lang w:eastAsia="en-US"/>
    </w:rPr>
  </w:style>
  <w:style w:type="paragraph" w:customStyle="1" w:styleId="Captulo">
    <w:name w:val="Capítulo"/>
    <w:basedOn w:val="Prrafo"/>
    <w:next w:val="Apartado1"/>
    <w:uiPriority w:val="99"/>
    <w:unhideWhenUsed/>
    <w:qFormat/>
    <w:rsid w:val="00B26E8D"/>
    <w:pPr>
      <w:keepNext/>
      <w:pageBreakBefore/>
      <w:spacing w:before="240" w:after="240" w:line="240" w:lineRule="auto"/>
      <w:ind w:firstLine="0"/>
      <w:jc w:val="left"/>
    </w:pPr>
    <w:rPr>
      <w:b/>
      <w:bCs/>
      <w:caps/>
      <w:sz w:val="28"/>
      <w:szCs w:val="28"/>
    </w:rPr>
  </w:style>
  <w:style w:type="paragraph" w:customStyle="1" w:styleId="Listaconvieta">
    <w:name w:val="Lista con viñeta"/>
    <w:basedOn w:val="Normal"/>
    <w:uiPriority w:val="99"/>
    <w:unhideWhenUsed/>
    <w:qFormat/>
    <w:rsid w:val="00B26E8D"/>
    <w:pPr>
      <w:tabs>
        <w:tab w:val="left" w:pos="1068"/>
      </w:tabs>
      <w:ind w:left="1065" w:hanging="357"/>
    </w:pPr>
    <w:rPr>
      <w:rFonts w:ascii="Calibri" w:eastAsia="Times New Roman" w:hAnsi="Calibri" w:cs="Times New Roman"/>
      <w:sz w:val="20"/>
      <w:szCs w:val="20"/>
      <w:lang w:eastAsia="en-US"/>
    </w:rPr>
  </w:style>
  <w:style w:type="paragraph" w:customStyle="1" w:styleId="Contenidoprincipaldetabla">
    <w:name w:val="Contenido principal de tabla"/>
    <w:basedOn w:val="Default"/>
    <w:next w:val="Default"/>
    <w:uiPriority w:val="99"/>
    <w:unhideWhenUsed/>
    <w:qFormat/>
    <w:rsid w:val="00B26E8D"/>
    <w:rPr>
      <w:sz w:val="24"/>
      <w:szCs w:val="24"/>
    </w:rPr>
  </w:style>
  <w:style w:type="paragraph" w:customStyle="1" w:styleId="Listasimple">
    <w:name w:val="Lista simple"/>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paragraph" w:customStyle="1" w:styleId="Prrafo">
    <w:name w:val="Párrafo"/>
    <w:basedOn w:val="Normal"/>
    <w:uiPriority w:val="99"/>
    <w:unhideWhenUsed/>
    <w:qFormat/>
    <w:rsid w:val="00B26E8D"/>
    <w:pPr>
      <w:spacing w:before="120" w:after="120" w:line="360" w:lineRule="auto"/>
      <w:ind w:firstLine="357"/>
      <w:jc w:val="both"/>
    </w:pPr>
    <w:rPr>
      <w:rFonts w:ascii="Calibri" w:eastAsia="Times New Roman" w:hAnsi="Calibri" w:cs="Times New Roman"/>
      <w:spacing w:val="-5"/>
      <w:sz w:val="24"/>
      <w:lang w:val="es-ES" w:eastAsia="en-US"/>
    </w:rPr>
  </w:style>
  <w:style w:type="paragraph" w:customStyle="1" w:styleId="EstiloListaconpuntos12ptCursivaAntes18ptoDespus">
    <w:name w:val="Estilo Lista con puntos + 12 pt Cursiva Antes:  18 pto Después:  ..."/>
    <w:basedOn w:val="Normal"/>
    <w:uiPriority w:val="99"/>
    <w:unhideWhenUsed/>
    <w:qFormat/>
    <w:rsid w:val="00B26E8D"/>
    <w:pPr>
      <w:numPr>
        <w:numId w:val="43"/>
      </w:numPr>
      <w:tabs>
        <w:tab w:val="left" w:pos="1077"/>
      </w:tabs>
    </w:pPr>
    <w:rPr>
      <w:rFonts w:ascii="Calibri" w:eastAsia="Times New Roman" w:hAnsi="Calibri" w:cs="Times New Roman"/>
      <w:sz w:val="20"/>
      <w:szCs w:val="20"/>
      <w:lang w:val="es-ES" w:eastAsia="en-US"/>
    </w:rPr>
  </w:style>
  <w:style w:type="paragraph" w:customStyle="1" w:styleId="Apartado1">
    <w:name w:val="Apartado 1"/>
    <w:basedOn w:val="Ttulo1"/>
    <w:next w:val="Prrafo"/>
    <w:uiPriority w:val="99"/>
    <w:unhideWhenUsed/>
    <w:qFormat/>
    <w:rsid w:val="00B26E8D"/>
    <w:pPr>
      <w:keepLines w:val="0"/>
      <w:pBdr>
        <w:top w:val="single" w:sz="24" w:space="0" w:color="4F81BD"/>
        <w:left w:val="single" w:sz="24" w:space="0" w:color="4F81BD"/>
        <w:bottom w:val="single" w:sz="24" w:space="0" w:color="4F81BD"/>
        <w:right w:val="single" w:sz="24" w:space="0" w:color="4F81BD"/>
      </w:pBdr>
      <w:shd w:val="clear" w:color="auto" w:fill="4F81BD"/>
      <w:tabs>
        <w:tab w:val="left" w:pos="357"/>
      </w:tabs>
      <w:spacing w:before="360" w:after="120"/>
      <w:ind w:left="357" w:hanging="357"/>
    </w:pPr>
    <w:rPr>
      <w:rFonts w:ascii="Calibri" w:eastAsia="Times New Roman" w:hAnsi="Calibri" w:cs="Times New Roman"/>
      <w:b w:val="0"/>
      <w:bCs w:val="0"/>
      <w:smallCaps/>
      <w:color w:val="FFFFFF"/>
      <w:spacing w:val="15"/>
      <w:sz w:val="24"/>
      <w:szCs w:val="24"/>
      <w:lang w:eastAsia="en-US"/>
    </w:rPr>
  </w:style>
  <w:style w:type="paragraph" w:customStyle="1" w:styleId="Listaconpuntos">
    <w:name w:val="Lista con puntos"/>
    <w:basedOn w:val="Normal"/>
    <w:uiPriority w:val="99"/>
    <w:unhideWhenUsed/>
    <w:qFormat/>
    <w:rsid w:val="00B26E8D"/>
    <w:pPr>
      <w:numPr>
        <w:numId w:val="45"/>
      </w:numPr>
      <w:tabs>
        <w:tab w:val="left" w:pos="720"/>
      </w:tabs>
      <w:autoSpaceDE w:val="0"/>
      <w:autoSpaceDN w:val="0"/>
    </w:pPr>
    <w:rPr>
      <w:rFonts w:eastAsia="Times New Roman" w:cs="Times New Roman"/>
      <w:sz w:val="20"/>
      <w:szCs w:val="20"/>
      <w:lang w:val="es-ES" w:eastAsia="en-US"/>
    </w:rPr>
  </w:style>
  <w:style w:type="character" w:customStyle="1" w:styleId="TextoindependienteCar1">
    <w:name w:val="Texto independiente Car1"/>
    <w:basedOn w:val="Fuentedeprrafopredeter"/>
    <w:uiPriority w:val="99"/>
    <w:semiHidden/>
    <w:qFormat/>
    <w:rsid w:val="00B26E8D"/>
    <w:rPr>
      <w:rFonts w:ascii="Calibri" w:eastAsia="Times New Roman" w:hAnsi="Calibri"/>
      <w:lang w:val="es-ES" w:eastAsia="en-US"/>
    </w:rPr>
  </w:style>
  <w:style w:type="paragraph" w:customStyle="1" w:styleId="Listanumrica">
    <w:name w:val="Lista numérica"/>
    <w:basedOn w:val="Listavietas"/>
    <w:uiPriority w:val="99"/>
    <w:unhideWhenUsed/>
    <w:qFormat/>
    <w:rsid w:val="00B26E8D"/>
    <w:pPr>
      <w:numPr>
        <w:numId w:val="0"/>
      </w:numPr>
      <w:tabs>
        <w:tab w:val="left" w:pos="360"/>
      </w:tabs>
    </w:pPr>
  </w:style>
  <w:style w:type="character" w:customStyle="1" w:styleId="TextocomentarioCar1">
    <w:name w:val="Texto comentario Car1"/>
    <w:basedOn w:val="Fuentedeprrafopredeter"/>
    <w:uiPriority w:val="99"/>
    <w:semiHidden/>
    <w:qFormat/>
    <w:rsid w:val="00B26E8D"/>
    <w:rPr>
      <w:rFonts w:ascii="Calibri" w:eastAsia="Times New Roman" w:hAnsi="Calibri"/>
      <w:sz w:val="24"/>
      <w:szCs w:val="24"/>
      <w:lang w:val="es-ES" w:eastAsia="en-US"/>
    </w:rPr>
  </w:style>
  <w:style w:type="paragraph" w:styleId="Asuntodelcomentario">
    <w:name w:val="annotation subject"/>
    <w:basedOn w:val="Textocomentario"/>
    <w:next w:val="Textocomentario"/>
    <w:link w:val="AsuntodelcomentarioCar"/>
    <w:uiPriority w:val="99"/>
    <w:unhideWhenUsed/>
    <w:qFormat/>
    <w:rsid w:val="00B26E8D"/>
    <w:pPr>
      <w:numPr>
        <w:numId w:val="0"/>
      </w:numPr>
      <w:tabs>
        <w:tab w:val="clear" w:pos="0"/>
      </w:tabs>
      <w:jc w:val="left"/>
    </w:pPr>
    <w:rPr>
      <w:rFonts w:ascii="Arial" w:cs="Arial"/>
      <w:b/>
      <w:bCs/>
      <w:sz w:val="20"/>
      <w:szCs w:val="20"/>
    </w:rPr>
  </w:style>
  <w:style w:type="character" w:customStyle="1" w:styleId="AsuntodelcomentarioCar1">
    <w:name w:val="Asunto del comentario Car1"/>
    <w:basedOn w:val="TextocomentarioCar"/>
    <w:uiPriority w:val="99"/>
    <w:semiHidden/>
    <w:qFormat/>
    <w:rsid w:val="00B26E8D"/>
    <w:rPr>
      <w:rFonts w:ascii="Times New Roman" w:eastAsia="Times New Roman" w:hAnsi="Times New Roman" w:cs="Times New Roman"/>
      <w:b/>
      <w:bCs/>
      <w:sz w:val="20"/>
      <w:szCs w:val="20"/>
      <w:lang w:eastAsia="es-ES_tradnl"/>
    </w:rPr>
  </w:style>
  <w:style w:type="paragraph" w:customStyle="1" w:styleId="Apartado3">
    <w:name w:val="Apartado 3"/>
    <w:basedOn w:val="Ttulo3"/>
    <w:next w:val="Prrafo"/>
    <w:uiPriority w:val="99"/>
    <w:unhideWhenUsed/>
    <w:qFormat/>
    <w:rsid w:val="00B26E8D"/>
    <w:pPr>
      <w:keepLines w:val="0"/>
      <w:pBdr>
        <w:top w:val="single" w:sz="6" w:space="2" w:color="4F81BD"/>
        <w:left w:val="single" w:sz="6" w:space="2" w:color="4F81BD"/>
      </w:pBdr>
      <w:tabs>
        <w:tab w:val="left" w:pos="1437"/>
      </w:tabs>
      <w:spacing w:before="360" w:after="120"/>
      <w:ind w:left="1219" w:hanging="505"/>
    </w:pPr>
    <w:rPr>
      <w:rFonts w:ascii="Calibri" w:eastAsia="Times New Roman" w:hAnsi="Calibri" w:cs="Times New Roman"/>
      <w:i/>
      <w:iCs/>
      <w:caps/>
      <w:color w:val="auto"/>
      <w:spacing w:val="15"/>
      <w:sz w:val="22"/>
      <w:szCs w:val="22"/>
      <w:lang w:eastAsia="en-US"/>
    </w:rPr>
  </w:style>
  <w:style w:type="character" w:customStyle="1" w:styleId="Textoindependiente2Car1">
    <w:name w:val="Texto independiente 2 Car1"/>
    <w:basedOn w:val="Fuentedeprrafopredeter"/>
    <w:uiPriority w:val="99"/>
    <w:semiHidden/>
    <w:qFormat/>
    <w:rsid w:val="00B26E8D"/>
    <w:rPr>
      <w:rFonts w:ascii="Calibri" w:eastAsia="Times New Roman" w:hAnsi="Calibri"/>
      <w:lang w:val="es-ES" w:eastAsia="en-US"/>
    </w:rPr>
  </w:style>
  <w:style w:type="paragraph" w:customStyle="1" w:styleId="Ficha-Vieta">
    <w:name w:val="Ficha-Viñeta"/>
    <w:basedOn w:val="Normal"/>
    <w:uiPriority w:val="99"/>
    <w:unhideWhenUsed/>
    <w:qFormat/>
    <w:rsid w:val="00B26E8D"/>
    <w:pPr>
      <w:tabs>
        <w:tab w:val="left" w:pos="2565"/>
      </w:tabs>
      <w:ind w:left="993" w:hanging="284"/>
    </w:pPr>
    <w:rPr>
      <w:rFonts w:ascii="Verdana" w:eastAsia="Times New Roman" w:hAnsi="Verdana" w:cs="Times New Roman"/>
      <w:sz w:val="16"/>
      <w:szCs w:val="16"/>
      <w:lang w:val="es-ES" w:eastAsia="en-US"/>
    </w:rPr>
  </w:style>
  <w:style w:type="paragraph" w:customStyle="1" w:styleId="xl30">
    <w:name w:val="xl30"/>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4"/>
      <w:lang w:val="es-ES" w:eastAsia="en-US"/>
    </w:rPr>
  </w:style>
  <w:style w:type="character" w:customStyle="1" w:styleId="Sangra2detindependienteCar1">
    <w:name w:val="Sangría 2 de t. independiente Car1"/>
    <w:basedOn w:val="Fuentedeprrafopredeter"/>
    <w:uiPriority w:val="99"/>
    <w:semiHidden/>
    <w:qFormat/>
    <w:rsid w:val="00B26E8D"/>
    <w:rPr>
      <w:rFonts w:ascii="Calibri" w:eastAsia="Times New Roman" w:hAnsi="Calibri"/>
      <w:lang w:val="es-ES" w:eastAsia="en-US"/>
    </w:rPr>
  </w:style>
  <w:style w:type="paragraph" w:styleId="Subttulo">
    <w:name w:val="Subtitle"/>
    <w:basedOn w:val="Normal"/>
    <w:next w:val="Normal"/>
    <w:link w:val="SubttuloCar"/>
    <w:uiPriority w:val="11"/>
    <w:qFormat/>
    <w:rsid w:val="00B26E8D"/>
    <w:pPr>
      <w:spacing w:after="1000"/>
    </w:pPr>
    <w:rPr>
      <w:rFonts w:asciiTheme="minorHAnsi" w:hAnsiTheme="minorHAnsi"/>
      <w:caps/>
      <w:spacing w:val="10"/>
      <w:sz w:val="24"/>
      <w:lang w:eastAsia="es-ES"/>
    </w:rPr>
  </w:style>
  <w:style w:type="character" w:customStyle="1" w:styleId="SubttuloCar1">
    <w:name w:val="Subtítulo Car1"/>
    <w:basedOn w:val="Fuentedeprrafopredeter"/>
    <w:uiPriority w:val="11"/>
    <w:qFormat/>
    <w:rsid w:val="00B26E8D"/>
    <w:rPr>
      <w:color w:val="5A5A5A" w:themeColor="text1" w:themeTint="A5"/>
      <w:spacing w:val="15"/>
      <w:sz w:val="22"/>
      <w:szCs w:val="22"/>
      <w:lang w:eastAsia="es-ES_tradnl"/>
    </w:rPr>
  </w:style>
  <w:style w:type="paragraph" w:customStyle="1" w:styleId="xl32">
    <w:name w:val="xl32"/>
    <w:basedOn w:val="Normal"/>
    <w:uiPriority w:val="99"/>
    <w:unhideWhenUsed/>
    <w:qFormat/>
    <w:rsid w:val="00B26E8D"/>
    <w:pPr>
      <w:spacing w:before="100" w:beforeAutospacing="1" w:after="100" w:afterAutospacing="1"/>
      <w:jc w:val="right"/>
      <w:textAlignment w:val="top"/>
    </w:pPr>
    <w:rPr>
      <w:rFonts w:ascii="Calibri" w:eastAsia="Times New Roman" w:hAnsi="Calibri" w:cs="Times New Roman"/>
      <w:b/>
      <w:bCs/>
      <w:sz w:val="28"/>
      <w:szCs w:val="28"/>
      <w:lang w:val="es-ES" w:eastAsia="en-US"/>
    </w:rPr>
  </w:style>
  <w:style w:type="paragraph" w:customStyle="1" w:styleId="Epgrafeobjeto">
    <w:name w:val="Epígrafe objeto"/>
    <w:basedOn w:val="Normal"/>
    <w:uiPriority w:val="99"/>
    <w:unhideWhenUsed/>
    <w:qFormat/>
    <w:rsid w:val="00B26E8D"/>
    <w:pPr>
      <w:spacing w:after="240"/>
      <w:jc w:val="center"/>
    </w:pPr>
    <w:rPr>
      <w:rFonts w:ascii="Calibri" w:eastAsia="Times New Roman" w:hAnsi="Calibri" w:cs="Times New Roman"/>
      <w:sz w:val="16"/>
      <w:szCs w:val="16"/>
      <w:lang w:eastAsia="en-US"/>
    </w:rPr>
  </w:style>
  <w:style w:type="paragraph" w:styleId="Sinespaciado">
    <w:name w:val="No Spacing"/>
    <w:basedOn w:val="Normal"/>
    <w:link w:val="SinespaciadoCar"/>
    <w:uiPriority w:val="1"/>
    <w:qFormat/>
    <w:rsid w:val="00B26E8D"/>
    <w:rPr>
      <w:rFonts w:asciiTheme="minorHAnsi" w:hAnsiTheme="minorHAnsi"/>
      <w:sz w:val="20"/>
      <w:szCs w:val="20"/>
      <w:lang w:eastAsia="es-ES"/>
    </w:rPr>
  </w:style>
  <w:style w:type="paragraph" w:customStyle="1" w:styleId="Textoprrafo">
    <w:name w:val="Texto párrafo"/>
    <w:basedOn w:val="Normal"/>
    <w:uiPriority w:val="99"/>
    <w:unhideWhenUsed/>
    <w:qFormat/>
    <w:rsid w:val="00B26E8D"/>
    <w:pPr>
      <w:spacing w:before="120" w:after="120"/>
      <w:ind w:firstLine="709"/>
      <w:jc w:val="both"/>
    </w:pPr>
    <w:rPr>
      <w:rFonts w:ascii="Calibri" w:eastAsia="Times New Roman" w:hAnsi="Calibri" w:cs="Times New Roman"/>
      <w:sz w:val="20"/>
      <w:szCs w:val="20"/>
      <w:lang w:eastAsia="en-US"/>
    </w:rPr>
  </w:style>
  <w:style w:type="paragraph" w:customStyle="1" w:styleId="ListasimpleCarCar">
    <w:name w:val="Lista simple Car Car"/>
    <w:basedOn w:val="Normal"/>
    <w:uiPriority w:val="99"/>
    <w:unhideWhenUsed/>
    <w:qFormat/>
    <w:rsid w:val="00B26E8D"/>
    <w:pPr>
      <w:spacing w:line="360" w:lineRule="auto"/>
      <w:ind w:left="567"/>
      <w:jc w:val="both"/>
    </w:pPr>
    <w:rPr>
      <w:rFonts w:ascii="Calibri" w:eastAsia="Times New Roman" w:hAnsi="Calibri" w:cs="Times New Roman"/>
      <w:sz w:val="24"/>
      <w:lang w:eastAsia="en-US"/>
    </w:rPr>
  </w:style>
  <w:style w:type="character" w:customStyle="1" w:styleId="TextosinformatoCar1">
    <w:name w:val="Texto sin formato Car1"/>
    <w:basedOn w:val="Fuentedeprrafopredeter"/>
    <w:uiPriority w:val="99"/>
    <w:semiHidden/>
    <w:qFormat/>
    <w:rsid w:val="00B26E8D"/>
    <w:rPr>
      <w:rFonts w:ascii="Courier" w:eastAsia="Times New Roman" w:hAnsi="Courier"/>
      <w:lang w:val="es-ES" w:eastAsia="en-US"/>
    </w:rPr>
  </w:style>
  <w:style w:type="paragraph" w:customStyle="1" w:styleId="xl24">
    <w:name w:val="xl24"/>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styleId="Descripcin">
    <w:name w:val="caption"/>
    <w:basedOn w:val="Normal"/>
    <w:next w:val="Normal"/>
    <w:uiPriority w:val="35"/>
    <w:qFormat/>
    <w:rsid w:val="00B26E8D"/>
    <w:rPr>
      <w:rFonts w:ascii="Calibri" w:eastAsia="Times New Roman" w:hAnsi="Calibri" w:cs="Times New Roman"/>
      <w:b/>
      <w:bCs/>
      <w:color w:val="365F91"/>
      <w:sz w:val="16"/>
      <w:szCs w:val="16"/>
      <w:lang w:val="es-ES" w:eastAsia="en-US"/>
    </w:rPr>
  </w:style>
  <w:style w:type="character" w:customStyle="1" w:styleId="PiedepginaCar1">
    <w:name w:val="Pie de página Car1"/>
    <w:basedOn w:val="Fuentedeprrafopredeter"/>
    <w:uiPriority w:val="99"/>
    <w:semiHidden/>
    <w:qFormat/>
    <w:rsid w:val="00B26E8D"/>
    <w:rPr>
      <w:rFonts w:ascii="Calibri" w:eastAsia="Times New Roman" w:hAnsi="Calibri"/>
      <w:lang w:val="es-ES" w:eastAsia="en-US"/>
    </w:rPr>
  </w:style>
  <w:style w:type="paragraph" w:customStyle="1" w:styleId="Listavietas">
    <w:name w:val="Lista viñetas"/>
    <w:basedOn w:val="Normal"/>
    <w:uiPriority w:val="99"/>
    <w:unhideWhenUsed/>
    <w:qFormat/>
    <w:rsid w:val="00B26E8D"/>
    <w:pPr>
      <w:numPr>
        <w:numId w:val="46"/>
      </w:numPr>
      <w:tabs>
        <w:tab w:val="left" w:pos="360"/>
      </w:tabs>
      <w:spacing w:before="60" w:after="60" w:line="360" w:lineRule="auto"/>
      <w:jc w:val="both"/>
    </w:pPr>
    <w:rPr>
      <w:rFonts w:ascii="Calibri" w:eastAsia="Times New Roman" w:hAnsi="Calibri" w:cs="Times New Roman"/>
      <w:sz w:val="24"/>
      <w:lang w:val="es-ES" w:eastAsia="en-US"/>
    </w:rPr>
  </w:style>
  <w:style w:type="paragraph" w:customStyle="1" w:styleId="Apartado5">
    <w:name w:val="Apartado 5"/>
    <w:basedOn w:val="Apartado4"/>
    <w:uiPriority w:val="99"/>
    <w:unhideWhenUsed/>
    <w:qFormat/>
    <w:rsid w:val="00B26E8D"/>
    <w:pPr>
      <w:tabs>
        <w:tab w:val="clear" w:pos="2157"/>
        <w:tab w:val="left" w:pos="2517"/>
      </w:tabs>
      <w:ind w:left="2229" w:hanging="792"/>
      <w:outlineLvl w:val="4"/>
    </w:pPr>
  </w:style>
  <w:style w:type="paragraph" w:customStyle="1" w:styleId="Ttuloproyecto">
    <w:name w:val="Título proyecto"/>
    <w:basedOn w:val="Normal"/>
    <w:uiPriority w:val="99"/>
    <w:unhideWhenUsed/>
    <w:qFormat/>
    <w:rsid w:val="00B26E8D"/>
    <w:pPr>
      <w:spacing w:before="360" w:after="240" w:line="360" w:lineRule="auto"/>
      <w:jc w:val="center"/>
    </w:pPr>
    <w:rPr>
      <w:rFonts w:ascii="Arial Black" w:eastAsia="Times New Roman" w:hAnsi="Arial Black" w:cs="Times New Roman"/>
      <w:kern w:val="28"/>
      <w:sz w:val="28"/>
      <w:szCs w:val="28"/>
      <w:lang w:val="es-ES" w:eastAsia="en-US"/>
    </w:rPr>
  </w:style>
  <w:style w:type="paragraph" w:customStyle="1" w:styleId="Apartado2">
    <w:name w:val="Apartado 2"/>
    <w:basedOn w:val="Ttulo2"/>
    <w:next w:val="Prrafo"/>
    <w:uiPriority w:val="99"/>
    <w:unhideWhenUsed/>
    <w:qFormat/>
    <w:rsid w:val="00B26E8D"/>
    <w:pPr>
      <w:keepLines w:val="0"/>
      <w:pBdr>
        <w:top w:val="single" w:sz="24" w:space="0" w:color="DBE5F1"/>
        <w:left w:val="single" w:sz="24" w:space="0" w:color="DBE5F1"/>
        <w:bottom w:val="single" w:sz="24" w:space="0" w:color="DBE5F1"/>
        <w:right w:val="single" w:sz="24" w:space="0" w:color="DBE5F1"/>
      </w:pBdr>
      <w:shd w:val="clear" w:color="auto" w:fill="DBE5F1"/>
      <w:tabs>
        <w:tab w:val="left" w:pos="1077"/>
      </w:tabs>
      <w:spacing w:before="240" w:after="120"/>
      <w:ind w:left="788" w:hanging="431"/>
    </w:pPr>
    <w:rPr>
      <w:rFonts w:ascii="Calibri" w:eastAsia="Times New Roman" w:hAnsi="Calibri" w:cs="Times New Roman"/>
      <w:caps/>
      <w:smallCaps/>
      <w:color w:val="auto"/>
      <w:spacing w:val="15"/>
      <w:sz w:val="22"/>
      <w:szCs w:val="22"/>
      <w:lang w:eastAsia="en-US"/>
    </w:rPr>
  </w:style>
  <w:style w:type="paragraph" w:customStyle="1" w:styleId="xl34">
    <w:name w:val="xl34"/>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character" w:customStyle="1" w:styleId="EncabezadoCar1">
    <w:name w:val="Encabezado Car1"/>
    <w:basedOn w:val="Fuentedeprrafopredeter"/>
    <w:uiPriority w:val="99"/>
    <w:semiHidden/>
    <w:qFormat/>
    <w:rsid w:val="00B26E8D"/>
    <w:rPr>
      <w:rFonts w:ascii="Calibri" w:eastAsia="Times New Roman" w:hAnsi="Calibri"/>
      <w:lang w:val="es-ES" w:eastAsia="en-US"/>
    </w:rPr>
  </w:style>
  <w:style w:type="paragraph" w:customStyle="1" w:styleId="Default">
    <w:name w:val="Default"/>
    <w:uiPriority w:val="99"/>
    <w:unhideWhenUsed/>
    <w:qFormat/>
    <w:rsid w:val="00B26E8D"/>
    <w:pPr>
      <w:autoSpaceDE w:val="0"/>
      <w:autoSpaceDN w:val="0"/>
      <w:adjustRightInd w:val="0"/>
      <w:spacing w:before="200"/>
    </w:pPr>
    <w:rPr>
      <w:rFonts w:ascii="Arial,Italic" w:eastAsia="Times New Roman" w:hAnsi="Arial,Italic" w:cs="Times New Roman"/>
      <w:sz w:val="20"/>
      <w:szCs w:val="20"/>
      <w:lang w:val="en-US" w:eastAsia="en-US"/>
    </w:rPr>
  </w:style>
  <w:style w:type="paragraph" w:customStyle="1" w:styleId="Contenidosecundariodetabla">
    <w:name w:val="Contenido secundario de tabla"/>
    <w:basedOn w:val="Default"/>
    <w:next w:val="Default"/>
    <w:uiPriority w:val="99"/>
    <w:unhideWhenUsed/>
    <w:qFormat/>
    <w:rsid w:val="00B26E8D"/>
    <w:rPr>
      <w:sz w:val="24"/>
      <w:szCs w:val="24"/>
    </w:rPr>
  </w:style>
  <w:style w:type="paragraph" w:customStyle="1" w:styleId="xl35">
    <w:name w:val="xl35"/>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26">
    <w:name w:val="xl26"/>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7">
    <w:name w:val="xl27"/>
    <w:basedOn w:val="Normal"/>
    <w:uiPriority w:val="99"/>
    <w:unhideWhenUsed/>
    <w:qFormat/>
    <w:rsid w:val="00B26E8D"/>
    <w:pPr>
      <w:spacing w:before="100" w:beforeAutospacing="1" w:after="100" w:afterAutospacing="1"/>
    </w:pPr>
    <w:rPr>
      <w:rFonts w:ascii="Calibri" w:eastAsia="Times New Roman" w:hAnsi="Calibri" w:cs="Times New Roman"/>
      <w:sz w:val="24"/>
      <w:lang w:val="es-ES" w:eastAsia="en-US"/>
    </w:rPr>
  </w:style>
  <w:style w:type="paragraph" w:customStyle="1" w:styleId="xl29">
    <w:name w:val="xl29"/>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4"/>
      <w:lang w:val="es-ES" w:eastAsia="en-US"/>
    </w:rPr>
  </w:style>
  <w:style w:type="paragraph" w:customStyle="1" w:styleId="xl31">
    <w:name w:val="xl31"/>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28"/>
      <w:szCs w:val="28"/>
      <w:lang w:val="es-ES" w:eastAsia="en-US"/>
    </w:rPr>
  </w:style>
  <w:style w:type="paragraph" w:customStyle="1" w:styleId="xl33">
    <w:name w:val="xl33"/>
    <w:basedOn w:val="Normal"/>
    <w:uiPriority w:val="99"/>
    <w:unhideWhenUsed/>
    <w:qFormat/>
    <w:rsid w:val="00B26E8D"/>
    <w:pPr>
      <w:spacing w:before="100" w:beforeAutospacing="1" w:after="100" w:afterAutospacing="1"/>
    </w:pPr>
    <w:rPr>
      <w:rFonts w:ascii="Calibri" w:eastAsia="Times New Roman" w:hAnsi="Calibri" w:cs="Times New Roman"/>
      <w:b/>
      <w:bCs/>
      <w:sz w:val="24"/>
      <w:lang w:val="es-ES" w:eastAsia="en-US"/>
    </w:rPr>
  </w:style>
  <w:style w:type="paragraph" w:customStyle="1" w:styleId="xl36">
    <w:name w:val="xl36"/>
    <w:basedOn w:val="Normal"/>
    <w:uiPriority w:val="99"/>
    <w:unhideWhenUsed/>
    <w:qFormat/>
    <w:rsid w:val="00B26E8D"/>
    <w:pPr>
      <w:spacing w:before="100" w:beforeAutospacing="1" w:after="100" w:afterAutospacing="1"/>
      <w:textAlignment w:val="top"/>
    </w:pPr>
    <w:rPr>
      <w:rFonts w:ascii="Calibri" w:eastAsia="Times New Roman" w:hAnsi="Calibri" w:cs="Times New Roman"/>
      <w:b/>
      <w:bCs/>
      <w:sz w:val="32"/>
      <w:szCs w:val="32"/>
      <w:lang w:val="es-ES" w:eastAsia="en-US"/>
    </w:rPr>
  </w:style>
  <w:style w:type="paragraph" w:styleId="Cita">
    <w:name w:val="Quote"/>
    <w:basedOn w:val="Normal"/>
    <w:next w:val="Normal"/>
    <w:link w:val="CitaCar"/>
    <w:uiPriority w:val="29"/>
    <w:qFormat/>
    <w:rsid w:val="00B26E8D"/>
    <w:rPr>
      <w:rFonts w:asciiTheme="minorHAnsi" w:hAnsiTheme="minorHAnsi"/>
      <w:i/>
      <w:iCs/>
      <w:sz w:val="20"/>
      <w:szCs w:val="20"/>
      <w:lang w:eastAsia="es-ES"/>
    </w:rPr>
  </w:style>
  <w:style w:type="character" w:customStyle="1" w:styleId="CitaCar1">
    <w:name w:val="Cita Car1"/>
    <w:basedOn w:val="Fuentedeprrafopredeter"/>
    <w:uiPriority w:val="29"/>
    <w:qFormat/>
    <w:rsid w:val="00B26E8D"/>
    <w:rPr>
      <w:rFonts w:ascii="Times New Roman" w:hAnsi="Times New Roman"/>
      <w:i/>
      <w:iCs/>
      <w:color w:val="404040" w:themeColor="text1" w:themeTint="BF"/>
      <w:sz w:val="18"/>
      <w:lang w:eastAsia="es-ES_tradnl"/>
    </w:rPr>
  </w:style>
  <w:style w:type="paragraph" w:styleId="Citadestacada">
    <w:name w:val="Intense Quote"/>
    <w:basedOn w:val="Normal"/>
    <w:next w:val="Normal"/>
    <w:link w:val="CitadestacadaCar"/>
    <w:uiPriority w:val="30"/>
    <w:qFormat/>
    <w:rsid w:val="00B26E8D"/>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CitaintensaCar">
    <w:name w:val="Cita intensa Car"/>
    <w:basedOn w:val="Fuentedeprrafopredeter"/>
    <w:uiPriority w:val="30"/>
    <w:qFormat/>
    <w:rsid w:val="00B26E8D"/>
    <w:rPr>
      <w:rFonts w:ascii="Times New Roman" w:hAnsi="Times New Roman"/>
      <w:i/>
      <w:iCs/>
      <w:color w:val="4F81BD" w:themeColor="accent1"/>
      <w:sz w:val="18"/>
      <w:lang w:eastAsia="es-ES_tradnl"/>
    </w:rPr>
  </w:style>
  <w:style w:type="character" w:styleId="CdigoHTML">
    <w:name w:val="HTML Code"/>
    <w:basedOn w:val="Fuentedeprrafopredeter"/>
    <w:qFormat/>
    <w:rsid w:val="00B26E8D"/>
    <w:rPr>
      <w:rFonts w:ascii="Symbol" w:hAnsi="Symbol" w:cs="Symbol" w:hint="default"/>
      <w:sz w:val="20"/>
      <w:szCs w:val="20"/>
    </w:rPr>
  </w:style>
  <w:style w:type="character" w:customStyle="1" w:styleId="formula1">
    <w:name w:val="formula1"/>
    <w:qFormat/>
    <w:rsid w:val="00B26E8D"/>
    <w:rPr>
      <w:rFonts w:ascii="Times New Roman" w:hAnsi="Times New Roman" w:cs="Times New Roman" w:hint="default"/>
    </w:rPr>
  </w:style>
  <w:style w:type="paragraph" w:customStyle="1" w:styleId="normaltecno">
    <w:name w:val="normal tecno"/>
    <w:basedOn w:val="NormalWeb"/>
    <w:qFormat/>
    <w:rsid w:val="00B26E8D"/>
    <w:pPr>
      <w:spacing w:before="0" w:beforeAutospacing="0" w:afterAutospacing="0" w:line="360" w:lineRule="auto"/>
      <w:ind w:firstLine="500"/>
      <w:jc w:val="both"/>
    </w:pPr>
    <w:rPr>
      <w:rFonts w:ascii="Arial" w:eastAsia="SimSun" w:hAnsi="Arial"/>
      <w:sz w:val="22"/>
      <w:lang w:val="en-US" w:eastAsia="zh-CN"/>
    </w:rPr>
  </w:style>
  <w:style w:type="character" w:styleId="Textodelmarcadordeposicin">
    <w:name w:val="Placeholder Text"/>
    <w:basedOn w:val="Fuentedeprrafopredeter"/>
    <w:uiPriority w:val="99"/>
    <w:semiHidden/>
    <w:rsid w:val="00B26E8D"/>
    <w:rPr>
      <w:color w:val="808080"/>
    </w:rPr>
  </w:style>
  <w:style w:type="paragraph" w:customStyle="1" w:styleId="Prrafodelista1">
    <w:name w:val="Párrafo de lista1"/>
    <w:basedOn w:val="Normal"/>
    <w:uiPriority w:val="34"/>
    <w:qFormat/>
    <w:rsid w:val="0085093E"/>
    <w:pPr>
      <w:spacing w:after="200" w:line="276" w:lineRule="auto"/>
      <w:ind w:left="720"/>
    </w:pPr>
    <w:rPr>
      <w:rFonts w:ascii="Calibri" w:eastAsia="Times New Roman" w:hAnsi="Calibri" w:cs="Times New Roman"/>
      <w:sz w:val="22"/>
      <w:szCs w:val="22"/>
      <w:lang w:val="es-ES" w:eastAsia="en-US"/>
    </w:rPr>
  </w:style>
  <w:style w:type="paragraph" w:customStyle="1" w:styleId="Revisin1">
    <w:name w:val="Revisión1"/>
    <w:hidden/>
    <w:uiPriority w:val="99"/>
    <w:semiHidden/>
    <w:qFormat/>
    <w:rsid w:val="00595224"/>
    <w:rPr>
      <w:rFonts w:ascii="Arial" w:eastAsia="Times New Roman" w:hAnsi="Arial" w:cs="Times New Roman"/>
      <w:sz w:val="18"/>
      <w:lang w:val="es-ES"/>
    </w:rPr>
  </w:style>
  <w:style w:type="character" w:customStyle="1" w:styleId="nfasisintenso1">
    <w:name w:val="Énfasis intenso1"/>
    <w:basedOn w:val="Fuentedeprrafopredeter"/>
    <w:uiPriority w:val="21"/>
    <w:qFormat/>
    <w:rsid w:val="00595224"/>
    <w:rPr>
      <w:b/>
      <w:bCs/>
      <w:caps/>
      <w:spacing w:val="10"/>
    </w:rPr>
  </w:style>
  <w:style w:type="paragraph" w:customStyle="1" w:styleId="Cita1">
    <w:name w:val="Cita1"/>
    <w:basedOn w:val="Normal"/>
    <w:next w:val="Normal"/>
    <w:uiPriority w:val="29"/>
    <w:qFormat/>
    <w:rsid w:val="00595224"/>
    <w:rPr>
      <w:rFonts w:asciiTheme="minorHAnsi" w:hAnsiTheme="minorHAnsi"/>
      <w:i/>
      <w:iCs/>
      <w:sz w:val="20"/>
      <w:szCs w:val="20"/>
      <w:lang w:eastAsia="es-ES"/>
    </w:rPr>
  </w:style>
  <w:style w:type="character" w:customStyle="1" w:styleId="Ttulodellibro1">
    <w:name w:val="Título del libro1"/>
    <w:basedOn w:val="Fuentedeprrafopredeter"/>
    <w:uiPriority w:val="33"/>
    <w:qFormat/>
    <w:rsid w:val="00595224"/>
    <w:rPr>
      <w:b/>
      <w:bCs/>
      <w:i/>
      <w:iCs/>
      <w:spacing w:val="9"/>
    </w:rPr>
  </w:style>
  <w:style w:type="character" w:customStyle="1" w:styleId="Referenciaintensa1">
    <w:name w:val="Referencia intensa1"/>
    <w:basedOn w:val="Fuentedeprrafopredeter"/>
    <w:uiPriority w:val="32"/>
    <w:qFormat/>
    <w:rsid w:val="00595224"/>
    <w:rPr>
      <w:b/>
      <w:bCs/>
      <w:i/>
      <w:iCs/>
      <w:caps/>
      <w:color w:val="4F81BD"/>
    </w:rPr>
  </w:style>
  <w:style w:type="paragraph" w:customStyle="1" w:styleId="Sinespaciado1">
    <w:name w:val="Sin espaciado1"/>
    <w:basedOn w:val="Normal"/>
    <w:uiPriority w:val="1"/>
    <w:qFormat/>
    <w:rsid w:val="00595224"/>
    <w:rPr>
      <w:rFonts w:asciiTheme="minorHAnsi" w:hAnsiTheme="minorHAnsi"/>
      <w:sz w:val="20"/>
      <w:szCs w:val="20"/>
      <w:lang w:eastAsia="es-ES"/>
    </w:rPr>
  </w:style>
  <w:style w:type="paragraph" w:customStyle="1" w:styleId="Citaintensa1">
    <w:name w:val="Cita intensa1"/>
    <w:basedOn w:val="Normal"/>
    <w:next w:val="Normal"/>
    <w:uiPriority w:val="30"/>
    <w:qFormat/>
    <w:rsid w:val="00595224"/>
    <w:pPr>
      <w:pBdr>
        <w:top w:val="single" w:sz="4" w:space="10" w:color="4F81BD"/>
        <w:left w:val="single" w:sz="4" w:space="10" w:color="4F81BD"/>
      </w:pBdr>
      <w:ind w:left="1296" w:right="1152"/>
      <w:jc w:val="both"/>
    </w:pPr>
    <w:rPr>
      <w:rFonts w:asciiTheme="minorHAnsi" w:hAnsiTheme="minorHAnsi"/>
      <w:i/>
      <w:iCs/>
      <w:color w:val="4F81BD"/>
      <w:sz w:val="20"/>
      <w:szCs w:val="20"/>
      <w:lang w:eastAsia="es-ES"/>
    </w:rPr>
  </w:style>
  <w:style w:type="character" w:customStyle="1" w:styleId="nfasissutil1">
    <w:name w:val="Énfasis sutil1"/>
    <w:basedOn w:val="Fuentedeprrafopredeter"/>
    <w:uiPriority w:val="19"/>
    <w:qFormat/>
    <w:rsid w:val="00595224"/>
    <w:rPr>
      <w:i/>
      <w:iCs/>
    </w:rPr>
  </w:style>
  <w:style w:type="character" w:customStyle="1" w:styleId="Referenciasutil1">
    <w:name w:val="Referencia sutil1"/>
    <w:basedOn w:val="Fuentedeprrafopredeter"/>
    <w:uiPriority w:val="31"/>
    <w:qFormat/>
    <w:rsid w:val="00595224"/>
    <w:rPr>
      <w:b/>
      <w:bCs/>
      <w:color w:val="4F81BD"/>
    </w:rPr>
  </w:style>
  <w:style w:type="paragraph" w:customStyle="1" w:styleId="TtulodeTDC1">
    <w:name w:val="Título de TDC1"/>
    <w:basedOn w:val="Ttulo1"/>
    <w:next w:val="Normal"/>
    <w:uiPriority w:val="39"/>
    <w:qFormat/>
    <w:rsid w:val="00595224"/>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jc w:val="left"/>
    </w:pPr>
    <w:rPr>
      <w:rFonts w:ascii="Calibri" w:eastAsia="Times New Roman" w:hAnsi="Calibri" w:cs="Times New Roman"/>
      <w:caps/>
      <w:color w:val="FFFFFF"/>
      <w:spacing w:val="15"/>
      <w:sz w:val="22"/>
      <w:szCs w:val="22"/>
      <w:lang w:eastAsia="en-US"/>
    </w:rPr>
  </w:style>
  <w:style w:type="character" w:customStyle="1" w:styleId="Textodelmarcadordeposicin1">
    <w:name w:val="Texto del marcador de posición1"/>
    <w:basedOn w:val="Fuentedeprrafopredeter"/>
    <w:uiPriority w:val="99"/>
    <w:semiHidden/>
    <w:qFormat/>
    <w:rsid w:val="00595224"/>
    <w:rPr>
      <w:color w:val="808080"/>
    </w:rPr>
  </w:style>
  <w:style w:type="character" w:customStyle="1" w:styleId="font01">
    <w:name w:val="font01"/>
    <w:qFormat/>
    <w:rsid w:val="00595224"/>
    <w:rPr>
      <w:rFonts w:ascii="Calibri" w:hAnsi="Calibri" w:cs="Calibri" w:hint="default"/>
      <w:b/>
      <w:color w:val="365F91"/>
      <w:sz w:val="22"/>
      <w:szCs w:val="22"/>
      <w:u w:val="none"/>
      <w:vertAlign w:val="sub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4756604">
      <w:bodyDiv w:val="1"/>
      <w:marLeft w:val="0"/>
      <w:marRight w:val="0"/>
      <w:marTop w:val="0"/>
      <w:marBottom w:val="0"/>
      <w:divBdr>
        <w:top w:val="none" w:sz="0" w:space="0" w:color="auto"/>
        <w:left w:val="none" w:sz="0" w:space="0" w:color="auto"/>
        <w:bottom w:val="none" w:sz="0" w:space="0" w:color="auto"/>
        <w:right w:val="none" w:sz="0" w:space="0" w:color="auto"/>
      </w:divBdr>
    </w:div>
    <w:div w:id="583537048">
      <w:bodyDiv w:val="1"/>
      <w:marLeft w:val="0"/>
      <w:marRight w:val="0"/>
      <w:marTop w:val="0"/>
      <w:marBottom w:val="0"/>
      <w:divBdr>
        <w:top w:val="none" w:sz="0" w:space="0" w:color="auto"/>
        <w:left w:val="none" w:sz="0" w:space="0" w:color="auto"/>
        <w:bottom w:val="none" w:sz="0" w:space="0" w:color="auto"/>
        <w:right w:val="none" w:sz="0" w:space="0" w:color="auto"/>
      </w:divBdr>
    </w:div>
    <w:div w:id="964964210">
      <w:bodyDiv w:val="1"/>
      <w:marLeft w:val="0"/>
      <w:marRight w:val="0"/>
      <w:marTop w:val="0"/>
      <w:marBottom w:val="0"/>
      <w:divBdr>
        <w:top w:val="none" w:sz="0" w:space="0" w:color="auto"/>
        <w:left w:val="none" w:sz="0" w:space="0" w:color="auto"/>
        <w:bottom w:val="none" w:sz="0" w:space="0" w:color="auto"/>
        <w:right w:val="none" w:sz="0" w:space="0" w:color="auto"/>
      </w:divBdr>
    </w:div>
    <w:div w:id="1059016581">
      <w:bodyDiv w:val="1"/>
      <w:marLeft w:val="0"/>
      <w:marRight w:val="0"/>
      <w:marTop w:val="0"/>
      <w:marBottom w:val="0"/>
      <w:divBdr>
        <w:top w:val="none" w:sz="0" w:space="0" w:color="auto"/>
        <w:left w:val="none" w:sz="0" w:space="0" w:color="auto"/>
        <w:bottom w:val="none" w:sz="0" w:space="0" w:color="auto"/>
        <w:right w:val="none" w:sz="0" w:space="0" w:color="auto"/>
      </w:divBdr>
    </w:div>
    <w:div w:id="1108814266">
      <w:bodyDiv w:val="1"/>
      <w:marLeft w:val="0"/>
      <w:marRight w:val="0"/>
      <w:marTop w:val="0"/>
      <w:marBottom w:val="0"/>
      <w:divBdr>
        <w:top w:val="none" w:sz="0" w:space="0" w:color="auto"/>
        <w:left w:val="none" w:sz="0" w:space="0" w:color="auto"/>
        <w:bottom w:val="none" w:sz="0" w:space="0" w:color="auto"/>
        <w:right w:val="none" w:sz="0" w:space="0" w:color="auto"/>
      </w:divBdr>
    </w:div>
    <w:div w:id="1182084544">
      <w:bodyDiv w:val="1"/>
      <w:marLeft w:val="0"/>
      <w:marRight w:val="0"/>
      <w:marTop w:val="0"/>
      <w:marBottom w:val="0"/>
      <w:divBdr>
        <w:top w:val="none" w:sz="0" w:space="0" w:color="auto"/>
        <w:left w:val="none" w:sz="0" w:space="0" w:color="auto"/>
        <w:bottom w:val="none" w:sz="0" w:space="0" w:color="auto"/>
        <w:right w:val="none" w:sz="0" w:space="0" w:color="auto"/>
      </w:divBdr>
    </w:div>
    <w:div w:id="1289361406">
      <w:bodyDiv w:val="1"/>
      <w:marLeft w:val="0"/>
      <w:marRight w:val="0"/>
      <w:marTop w:val="0"/>
      <w:marBottom w:val="0"/>
      <w:divBdr>
        <w:top w:val="none" w:sz="0" w:space="0" w:color="auto"/>
        <w:left w:val="none" w:sz="0" w:space="0" w:color="auto"/>
        <w:bottom w:val="none" w:sz="0" w:space="0" w:color="auto"/>
        <w:right w:val="none" w:sz="0" w:space="0" w:color="auto"/>
      </w:divBdr>
    </w:div>
    <w:div w:id="1454710595">
      <w:bodyDiv w:val="1"/>
      <w:marLeft w:val="0"/>
      <w:marRight w:val="0"/>
      <w:marTop w:val="0"/>
      <w:marBottom w:val="0"/>
      <w:divBdr>
        <w:top w:val="none" w:sz="0" w:space="0" w:color="auto"/>
        <w:left w:val="none" w:sz="0" w:space="0" w:color="auto"/>
        <w:bottom w:val="none" w:sz="0" w:space="0" w:color="auto"/>
        <w:right w:val="none" w:sz="0" w:space="0" w:color="auto"/>
      </w:divBdr>
    </w:div>
    <w:div w:id="1469278700">
      <w:bodyDiv w:val="1"/>
      <w:marLeft w:val="0"/>
      <w:marRight w:val="0"/>
      <w:marTop w:val="0"/>
      <w:marBottom w:val="0"/>
      <w:divBdr>
        <w:top w:val="none" w:sz="0" w:space="0" w:color="auto"/>
        <w:left w:val="none" w:sz="0" w:space="0" w:color="auto"/>
        <w:bottom w:val="none" w:sz="0" w:space="0" w:color="auto"/>
        <w:right w:val="none" w:sz="0" w:space="0" w:color="auto"/>
      </w:divBdr>
    </w:div>
    <w:div w:id="1508714485">
      <w:bodyDiv w:val="1"/>
      <w:marLeft w:val="0"/>
      <w:marRight w:val="0"/>
      <w:marTop w:val="0"/>
      <w:marBottom w:val="0"/>
      <w:divBdr>
        <w:top w:val="none" w:sz="0" w:space="0" w:color="auto"/>
        <w:left w:val="none" w:sz="0" w:space="0" w:color="auto"/>
        <w:bottom w:val="none" w:sz="0" w:space="0" w:color="auto"/>
        <w:right w:val="none" w:sz="0" w:space="0" w:color="auto"/>
      </w:divBdr>
    </w:div>
    <w:div w:id="1578436093">
      <w:bodyDiv w:val="1"/>
      <w:marLeft w:val="0"/>
      <w:marRight w:val="0"/>
      <w:marTop w:val="0"/>
      <w:marBottom w:val="0"/>
      <w:divBdr>
        <w:top w:val="none" w:sz="0" w:space="0" w:color="auto"/>
        <w:left w:val="none" w:sz="0" w:space="0" w:color="auto"/>
        <w:bottom w:val="none" w:sz="0" w:space="0" w:color="auto"/>
        <w:right w:val="none" w:sz="0" w:space="0" w:color="auto"/>
      </w:divBdr>
    </w:div>
    <w:div w:id="1616524394">
      <w:bodyDiv w:val="1"/>
      <w:marLeft w:val="0"/>
      <w:marRight w:val="0"/>
      <w:marTop w:val="0"/>
      <w:marBottom w:val="0"/>
      <w:divBdr>
        <w:top w:val="none" w:sz="0" w:space="0" w:color="auto"/>
        <w:left w:val="none" w:sz="0" w:space="0" w:color="auto"/>
        <w:bottom w:val="none" w:sz="0" w:space="0" w:color="auto"/>
        <w:right w:val="none" w:sz="0" w:space="0" w:color="auto"/>
      </w:divBdr>
    </w:div>
    <w:div w:id="1639846889">
      <w:bodyDiv w:val="1"/>
      <w:marLeft w:val="0"/>
      <w:marRight w:val="0"/>
      <w:marTop w:val="0"/>
      <w:marBottom w:val="0"/>
      <w:divBdr>
        <w:top w:val="none" w:sz="0" w:space="0" w:color="auto"/>
        <w:left w:val="none" w:sz="0" w:space="0" w:color="auto"/>
        <w:bottom w:val="none" w:sz="0" w:space="0" w:color="auto"/>
        <w:right w:val="none" w:sz="0" w:space="0" w:color="auto"/>
      </w:divBdr>
    </w:div>
    <w:div w:id="1650134295">
      <w:bodyDiv w:val="1"/>
      <w:marLeft w:val="0"/>
      <w:marRight w:val="0"/>
      <w:marTop w:val="0"/>
      <w:marBottom w:val="0"/>
      <w:divBdr>
        <w:top w:val="none" w:sz="0" w:space="0" w:color="auto"/>
        <w:left w:val="none" w:sz="0" w:space="0" w:color="auto"/>
        <w:bottom w:val="none" w:sz="0" w:space="0" w:color="auto"/>
        <w:right w:val="none" w:sz="0" w:space="0" w:color="auto"/>
      </w:divBdr>
    </w:div>
    <w:div w:id="1712608365">
      <w:bodyDiv w:val="1"/>
      <w:marLeft w:val="0"/>
      <w:marRight w:val="0"/>
      <w:marTop w:val="0"/>
      <w:marBottom w:val="0"/>
      <w:divBdr>
        <w:top w:val="none" w:sz="0" w:space="0" w:color="auto"/>
        <w:left w:val="none" w:sz="0" w:space="0" w:color="auto"/>
        <w:bottom w:val="none" w:sz="0" w:space="0" w:color="auto"/>
        <w:right w:val="none" w:sz="0" w:space="0" w:color="auto"/>
      </w:divBdr>
    </w:div>
    <w:div w:id="1715496375">
      <w:bodyDiv w:val="1"/>
      <w:marLeft w:val="0"/>
      <w:marRight w:val="0"/>
      <w:marTop w:val="0"/>
      <w:marBottom w:val="0"/>
      <w:divBdr>
        <w:top w:val="none" w:sz="0" w:space="0" w:color="auto"/>
        <w:left w:val="none" w:sz="0" w:space="0" w:color="auto"/>
        <w:bottom w:val="none" w:sz="0" w:space="0" w:color="auto"/>
        <w:right w:val="none" w:sz="0" w:space="0" w:color="auto"/>
      </w:divBdr>
    </w:div>
    <w:div w:id="1911772193">
      <w:bodyDiv w:val="1"/>
      <w:marLeft w:val="0"/>
      <w:marRight w:val="0"/>
      <w:marTop w:val="0"/>
      <w:marBottom w:val="0"/>
      <w:divBdr>
        <w:top w:val="none" w:sz="0" w:space="0" w:color="auto"/>
        <w:left w:val="none" w:sz="0" w:space="0" w:color="auto"/>
        <w:bottom w:val="none" w:sz="0" w:space="0" w:color="auto"/>
        <w:right w:val="none" w:sz="0" w:space="0" w:color="auto"/>
      </w:divBdr>
    </w:div>
    <w:div w:id="20815142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2.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6CDE16-E50E-4B47-BF19-35F643825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28</Pages>
  <Words>9469</Words>
  <Characters>52080</Characters>
  <Application>Microsoft Office Word</Application>
  <DocSecurity>0</DocSecurity>
  <Lines>434</Lines>
  <Paragraphs>122</Paragraphs>
  <ScaleCrop>false</ScaleCrop>
  <HeadingPairs>
    <vt:vector size="2" baseType="variant">
      <vt:variant>
        <vt:lpstr>Título</vt:lpstr>
      </vt:variant>
      <vt:variant>
        <vt:i4>1</vt:i4>
      </vt:variant>
    </vt:vector>
  </HeadingPairs>
  <TitlesOfParts>
    <vt:vector size="1" baseType="lpstr">
      <vt:lpstr/>
    </vt:vector>
  </TitlesOfParts>
  <Company>.</Company>
  <LinksUpToDate>false</LinksUpToDate>
  <CharactersWithSpaces>61427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ALDARA .</dc:creator>
  <cp:keywords/>
  <dc:description/>
  <cp:lastModifiedBy>Jaime  Martínez de Ubago</cp:lastModifiedBy>
  <cp:revision>10</cp:revision>
  <cp:lastPrinted>2017-09-10T11:35:00Z</cp:lastPrinted>
  <dcterms:created xsi:type="dcterms:W3CDTF">2018-07-01T09:52:00Z</dcterms:created>
  <dcterms:modified xsi:type="dcterms:W3CDTF">2019-11-15T06:18:00Z</dcterms:modified>
</cp:coreProperties>
</file>